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C773C" w14:textId="0229568B" w:rsidR="00A57B50" w:rsidRDefault="00A57B50" w:rsidP="00A57B50">
      <w:pPr>
        <w:pStyle w:val="BodyTextIndent"/>
        <w:jc w:val="right"/>
        <w:rPr>
          <w:rFonts w:ascii="Arial" w:hAnsi="Arial"/>
          <w:b/>
          <w:noProof/>
          <w:sz w:val="22"/>
          <w:lang w:eastAsia="en-GB"/>
        </w:rPr>
      </w:pPr>
      <w:r>
        <w:rPr>
          <w:noProof/>
          <w:sz w:val="20"/>
        </w:rPr>
        <w:drawing>
          <wp:inline distT="0" distB="0" distL="0" distR="0" wp14:anchorId="64A62B63" wp14:editId="55DB72C5">
            <wp:extent cx="1453846" cy="8953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9168" cy="910944"/>
                    </a:xfrm>
                    <a:prstGeom prst="rect">
                      <a:avLst/>
                    </a:prstGeom>
                    <a:noFill/>
                  </pic:spPr>
                </pic:pic>
              </a:graphicData>
            </a:graphic>
          </wp:inline>
        </w:drawing>
      </w:r>
    </w:p>
    <w:p w14:paraId="5C96F15E" w14:textId="77777777" w:rsidR="00A57B50" w:rsidRDefault="00A57B50" w:rsidP="00A57B50">
      <w:pPr>
        <w:pStyle w:val="BodyTextIndent"/>
        <w:jc w:val="both"/>
        <w:rPr>
          <w:rFonts w:ascii="Arial" w:hAnsi="Arial"/>
          <w:sz w:val="22"/>
        </w:rPr>
      </w:pPr>
    </w:p>
    <w:p w14:paraId="25B6824F" w14:textId="77777777" w:rsidR="00A57B50" w:rsidRPr="00CA5D66" w:rsidRDefault="00A57B50" w:rsidP="00A57B50">
      <w:pPr>
        <w:jc w:val="center"/>
        <w:rPr>
          <w:b/>
        </w:rPr>
      </w:pPr>
      <w:r w:rsidRPr="00CA5D66">
        <w:rPr>
          <w:b/>
        </w:rPr>
        <w:t>JOB DESCRIPTION</w:t>
      </w:r>
    </w:p>
    <w:p w14:paraId="65B1DE66" w14:textId="77777777" w:rsidR="00A57B50" w:rsidRPr="00CA5D66" w:rsidRDefault="00A57B50" w:rsidP="00A57B50">
      <w:pPr>
        <w:tabs>
          <w:tab w:val="left" w:pos="3544"/>
          <w:tab w:val="left" w:pos="5812"/>
        </w:tabs>
        <w:spacing w:line="360" w:lineRule="auto"/>
        <w:jc w:val="both"/>
        <w:rPr>
          <w:rFonts w:eastAsia="Calibri"/>
          <w:b/>
        </w:rPr>
      </w:pPr>
      <w:r w:rsidRPr="00CA5D66">
        <w:rPr>
          <w:rFonts w:eastAsia="Calibri"/>
          <w:b/>
        </w:rPr>
        <w:tab/>
      </w:r>
    </w:p>
    <w:p w14:paraId="73ADD6C1" w14:textId="4BE750C8" w:rsidR="00A57B50" w:rsidRPr="00CA5D66" w:rsidRDefault="00A57B50" w:rsidP="00A57B50">
      <w:pPr>
        <w:pStyle w:val="BodyTextIndent"/>
        <w:rPr>
          <w:rFonts w:ascii="Arial" w:hAnsi="Arial" w:cs="Arial"/>
          <w:b/>
          <w:sz w:val="22"/>
          <w:szCs w:val="22"/>
        </w:rPr>
      </w:pPr>
      <w:r w:rsidRPr="00CA5D66">
        <w:rPr>
          <w:rFonts w:ascii="Arial" w:hAnsi="Arial" w:cs="Arial"/>
          <w:b/>
          <w:sz w:val="22"/>
          <w:szCs w:val="22"/>
        </w:rPr>
        <w:t>Post:</w:t>
      </w:r>
      <w:r w:rsidRPr="00CA5D66">
        <w:rPr>
          <w:rFonts w:ascii="Arial" w:hAnsi="Arial" w:cs="Arial"/>
          <w:sz w:val="22"/>
          <w:szCs w:val="22"/>
        </w:rPr>
        <w:tab/>
      </w:r>
      <w:r w:rsidR="00CF5CC2" w:rsidRPr="00CF5CC2">
        <w:rPr>
          <w:rFonts w:ascii="Arial" w:hAnsi="Arial" w:cs="Arial"/>
          <w:sz w:val="22"/>
          <w:szCs w:val="22"/>
        </w:rPr>
        <w:t xml:space="preserve">Post 16/18 Transition and Employment Mentor </w:t>
      </w:r>
      <w:r w:rsidRPr="00CA5D66">
        <w:rPr>
          <w:rFonts w:ascii="Arial" w:hAnsi="Arial" w:cs="Arial"/>
          <w:sz w:val="22"/>
          <w:szCs w:val="22"/>
        </w:rPr>
        <w:t xml:space="preserve"> </w:t>
      </w:r>
    </w:p>
    <w:p w14:paraId="6F1492EF" w14:textId="77777777" w:rsidR="00A57B50" w:rsidRPr="00CA5D66" w:rsidRDefault="00A57B50" w:rsidP="00A57B50">
      <w:pPr>
        <w:pStyle w:val="BodyTextIndent"/>
        <w:rPr>
          <w:rFonts w:ascii="Arial" w:hAnsi="Arial" w:cs="Arial"/>
          <w:b/>
          <w:sz w:val="22"/>
          <w:szCs w:val="22"/>
        </w:rPr>
      </w:pPr>
    </w:p>
    <w:p w14:paraId="0355DF87" w14:textId="61F0C0BA" w:rsidR="00A57B50" w:rsidRPr="00A57B50" w:rsidRDefault="00A57B50" w:rsidP="00A57B50">
      <w:pPr>
        <w:pStyle w:val="BodyTextIndent"/>
        <w:rPr>
          <w:rFonts w:ascii="Arial" w:hAnsi="Arial" w:cs="Arial"/>
          <w:vanish/>
          <w:sz w:val="22"/>
          <w:szCs w:val="22"/>
        </w:rPr>
      </w:pPr>
      <w:r w:rsidRPr="00CA5D66">
        <w:rPr>
          <w:rFonts w:ascii="Arial" w:hAnsi="Arial" w:cs="Arial"/>
          <w:b/>
          <w:sz w:val="22"/>
          <w:szCs w:val="22"/>
        </w:rPr>
        <w:t>Re</w:t>
      </w:r>
      <w:r w:rsidR="004C0643">
        <w:rPr>
          <w:rFonts w:ascii="Arial" w:hAnsi="Arial" w:cs="Arial"/>
          <w:b/>
          <w:sz w:val="22"/>
          <w:szCs w:val="22"/>
        </w:rPr>
        <w:t>ports</w:t>
      </w:r>
      <w:r w:rsidRPr="00CA5D66">
        <w:rPr>
          <w:rFonts w:ascii="Arial" w:hAnsi="Arial" w:cs="Arial"/>
          <w:b/>
          <w:sz w:val="22"/>
          <w:szCs w:val="22"/>
        </w:rPr>
        <w:t xml:space="preserve"> to:</w:t>
      </w:r>
      <w:r>
        <w:rPr>
          <w:rFonts w:ascii="Arial" w:hAnsi="Arial" w:cs="Arial"/>
          <w:sz w:val="22"/>
          <w:szCs w:val="22"/>
        </w:rPr>
        <w:tab/>
      </w:r>
      <w:r w:rsidR="00CF5CC2" w:rsidRPr="00CF5CC2">
        <w:rPr>
          <w:rFonts w:ascii="Arial" w:hAnsi="Arial" w:cs="Arial"/>
          <w:sz w:val="22"/>
          <w:szCs w:val="22"/>
        </w:rPr>
        <w:t>Careers Leader, BTA/BBA</w:t>
      </w:r>
      <w:r w:rsidRPr="00A57B50">
        <w:rPr>
          <w:rFonts w:ascii="Arial" w:hAnsi="Arial"/>
          <w:vanish/>
          <w:sz w:val="22"/>
        </w:rPr>
        <w:t>Senior HR Business Partner</w:t>
      </w:r>
    </w:p>
    <w:p w14:paraId="106CE589" w14:textId="77777777" w:rsidR="00A57B50" w:rsidRPr="00CA5D66" w:rsidRDefault="00A57B50" w:rsidP="00A57B50">
      <w:pPr>
        <w:pStyle w:val="BodyTextIndent"/>
        <w:rPr>
          <w:rFonts w:ascii="Arial" w:hAnsi="Arial" w:cs="Arial"/>
          <w:sz w:val="22"/>
          <w:szCs w:val="22"/>
        </w:rPr>
      </w:pPr>
    </w:p>
    <w:p w14:paraId="63922A4F" w14:textId="77777777" w:rsidR="00CF5CC2" w:rsidRDefault="00CF5CC2" w:rsidP="00A57B50">
      <w:pPr>
        <w:pStyle w:val="BodyTextIndent"/>
        <w:rPr>
          <w:rFonts w:ascii="Arial" w:hAnsi="Arial" w:cs="Arial"/>
          <w:b/>
          <w:sz w:val="22"/>
          <w:szCs w:val="22"/>
        </w:rPr>
      </w:pPr>
    </w:p>
    <w:p w14:paraId="3CAE61AE" w14:textId="239699AC" w:rsidR="00A57B50" w:rsidRPr="00CA5D66" w:rsidRDefault="00A57B50" w:rsidP="00A57B50">
      <w:pPr>
        <w:pStyle w:val="BodyTextIndent"/>
        <w:rPr>
          <w:rFonts w:ascii="Arial" w:hAnsi="Arial" w:cs="Arial"/>
          <w:sz w:val="22"/>
          <w:szCs w:val="22"/>
        </w:rPr>
      </w:pPr>
      <w:r w:rsidRPr="00CA5D66">
        <w:rPr>
          <w:rFonts w:ascii="Arial" w:hAnsi="Arial" w:cs="Arial"/>
          <w:b/>
          <w:sz w:val="22"/>
          <w:szCs w:val="22"/>
        </w:rPr>
        <w:t>Hours:</w:t>
      </w:r>
      <w:r w:rsidRPr="00CA5D66">
        <w:rPr>
          <w:rFonts w:ascii="Arial" w:hAnsi="Arial" w:cs="Arial"/>
          <w:sz w:val="22"/>
          <w:szCs w:val="22"/>
        </w:rPr>
        <w:tab/>
      </w:r>
      <w:r w:rsidR="007149EC">
        <w:rPr>
          <w:rFonts w:ascii="Arial" w:hAnsi="Arial" w:cs="Arial"/>
          <w:sz w:val="22"/>
          <w:szCs w:val="22"/>
        </w:rPr>
        <w:t>37</w:t>
      </w:r>
      <w:r w:rsidR="00CF5CC2">
        <w:rPr>
          <w:rFonts w:ascii="Arial" w:hAnsi="Arial" w:cs="Arial"/>
          <w:sz w:val="22"/>
          <w:szCs w:val="22"/>
        </w:rPr>
        <w:t>, 5 days a week, 39 weeks a year</w:t>
      </w:r>
    </w:p>
    <w:p w14:paraId="08E630CC" w14:textId="77777777" w:rsidR="00A57B50" w:rsidRPr="00CA5D66" w:rsidRDefault="00A57B50" w:rsidP="00A57B50">
      <w:pPr>
        <w:rPr>
          <w:rFonts w:eastAsia="Calibri"/>
        </w:rPr>
      </w:pPr>
    </w:p>
    <w:p w14:paraId="04701460" w14:textId="22A8EDEF" w:rsidR="00D068D3" w:rsidRDefault="000D3ED6" w:rsidP="00D068D3">
      <w:pPr>
        <w:ind w:left="2880" w:hanging="2880"/>
        <w:rPr>
          <w:rFonts w:eastAsia="Calibri"/>
        </w:rPr>
      </w:pPr>
      <w:r>
        <w:rPr>
          <w:rFonts w:eastAsia="Calibri"/>
          <w:b/>
        </w:rPr>
        <w:t>Spine point</w:t>
      </w:r>
      <w:r w:rsidR="00A57B50" w:rsidRPr="00CA5D66">
        <w:rPr>
          <w:rFonts w:eastAsia="Calibri"/>
          <w:b/>
        </w:rPr>
        <w:t>:</w:t>
      </w:r>
      <w:r w:rsidR="00A57B50" w:rsidRPr="00CA5D66">
        <w:rPr>
          <w:rFonts w:eastAsia="Calibri"/>
          <w:b/>
        </w:rPr>
        <w:tab/>
      </w:r>
      <w:r w:rsidR="00CF5CC2">
        <w:rPr>
          <w:rFonts w:eastAsia="Calibri"/>
        </w:rPr>
        <w:t>25-28</w:t>
      </w:r>
    </w:p>
    <w:p w14:paraId="076AB461" w14:textId="77777777" w:rsidR="00CF5CC2" w:rsidRDefault="00CF5CC2" w:rsidP="00D068D3">
      <w:pPr>
        <w:ind w:left="2880" w:hanging="2880"/>
        <w:rPr>
          <w:rFonts w:eastAsia="Calibri"/>
          <w:b/>
        </w:rPr>
      </w:pPr>
    </w:p>
    <w:p w14:paraId="1FD34A57" w14:textId="4858881E" w:rsidR="00A87BFD" w:rsidRDefault="00A87BFD" w:rsidP="00D068D3">
      <w:pPr>
        <w:ind w:left="2880" w:hanging="2880"/>
        <w:rPr>
          <w:rFonts w:eastAsia="Calibri"/>
        </w:rPr>
      </w:pPr>
      <w:r>
        <w:rPr>
          <w:rFonts w:eastAsia="Calibri"/>
          <w:b/>
        </w:rPr>
        <w:t>Location:</w:t>
      </w:r>
      <w:r w:rsidR="00CF5CC2">
        <w:rPr>
          <w:rFonts w:eastAsia="Calibri"/>
          <w:b/>
        </w:rPr>
        <w:t xml:space="preserve">                               </w:t>
      </w:r>
      <w:r w:rsidR="00CF5CC2" w:rsidRPr="00CF5CC2">
        <w:rPr>
          <w:rFonts w:eastAsia="Calibri"/>
          <w:bCs/>
        </w:rPr>
        <w:t>Orpington</w:t>
      </w:r>
    </w:p>
    <w:p w14:paraId="7C964721" w14:textId="2C33C01D" w:rsidR="003D7A40" w:rsidRDefault="003D7A40" w:rsidP="00D068D3">
      <w:pPr>
        <w:ind w:left="2880" w:hanging="2880"/>
        <w:rPr>
          <w:rFonts w:eastAsia="Calibri"/>
        </w:rPr>
      </w:pPr>
    </w:p>
    <w:p w14:paraId="585DED94" w14:textId="56DD5FD8" w:rsidR="003D7A40" w:rsidRPr="003D7A40" w:rsidRDefault="003D7A40" w:rsidP="00D068D3">
      <w:pPr>
        <w:ind w:left="2880" w:hanging="2880"/>
        <w:rPr>
          <w:rFonts w:eastAsia="Calibri"/>
          <w:b/>
          <w:bCs/>
        </w:rPr>
      </w:pPr>
      <w:r w:rsidRPr="003D7A40">
        <w:rPr>
          <w:rFonts w:eastAsia="Calibri"/>
          <w:b/>
          <w:bCs/>
        </w:rPr>
        <w:t>Context:</w:t>
      </w:r>
    </w:p>
    <w:p w14:paraId="250B643E" w14:textId="5ACA54A8" w:rsidR="00A57B50" w:rsidRPr="00CD6F92" w:rsidRDefault="00A57B50" w:rsidP="00A57B50">
      <w:pPr>
        <w:ind w:left="2880" w:hanging="2880"/>
        <w:rPr>
          <w:rFonts w:eastAsia="Calibri"/>
          <w:sz w:val="24"/>
          <w:szCs w:val="24"/>
        </w:rPr>
      </w:pPr>
    </w:p>
    <w:p w14:paraId="49D33AB3" w14:textId="3126D48D" w:rsidR="0047480C" w:rsidRDefault="0047480C" w:rsidP="00BE176D">
      <w:pPr>
        <w:jc w:val="both"/>
        <w:rPr>
          <w:bCs/>
          <w:sz w:val="24"/>
          <w:szCs w:val="24"/>
        </w:rPr>
      </w:pPr>
      <w:r w:rsidRPr="00CD6F92">
        <w:rPr>
          <w:bCs/>
          <w:sz w:val="24"/>
          <w:szCs w:val="24"/>
        </w:rPr>
        <w:t>In partnership with the London Borough of Bromley, this new unique role has been developed as part of an exciting pilot project funded through the UK Shared Prosperity Fund and the Laurel Trust to support students with SEND (Special Education Needs and Disabilities) and SEMH needs (Social, Emotional and Mental Health) to transition from our school into further training or permanent paid employment after leaving school</w:t>
      </w:r>
      <w:r w:rsidRPr="00CD6F92">
        <w:rPr>
          <w:bCs/>
          <w:sz w:val="24"/>
          <w:szCs w:val="24"/>
        </w:rPr>
        <w:t>.</w:t>
      </w:r>
    </w:p>
    <w:p w14:paraId="79A3BF24" w14:textId="77777777" w:rsidR="00512393" w:rsidRDefault="00512393" w:rsidP="00BE176D">
      <w:pPr>
        <w:jc w:val="both"/>
        <w:rPr>
          <w:bCs/>
          <w:sz w:val="24"/>
          <w:szCs w:val="24"/>
        </w:rPr>
      </w:pPr>
    </w:p>
    <w:p w14:paraId="5C8A5A79" w14:textId="77777777" w:rsidR="00512393" w:rsidRPr="00512393" w:rsidRDefault="00512393" w:rsidP="00512393">
      <w:pPr>
        <w:jc w:val="both"/>
        <w:rPr>
          <w:bCs/>
          <w:sz w:val="24"/>
          <w:szCs w:val="24"/>
        </w:rPr>
      </w:pPr>
      <w:r w:rsidRPr="00512393">
        <w:rPr>
          <w:bCs/>
          <w:sz w:val="24"/>
          <w:szCs w:val="24"/>
        </w:rPr>
        <w:t xml:space="preserve">The role will work closely with students aged 16 and above within our schools to help them overcome barriers to employment and achieve their vocational goals. This role involves assessment, guidance, and advocacy to ensure that each student reaches their maximum potential. </w:t>
      </w:r>
    </w:p>
    <w:p w14:paraId="1CE60285" w14:textId="77777777" w:rsidR="00512393" w:rsidRDefault="00512393" w:rsidP="00BE176D">
      <w:pPr>
        <w:jc w:val="both"/>
        <w:rPr>
          <w:bCs/>
          <w:sz w:val="24"/>
          <w:szCs w:val="24"/>
        </w:rPr>
      </w:pPr>
    </w:p>
    <w:p w14:paraId="1169AE91" w14:textId="1F33AFA5" w:rsidR="00512393" w:rsidRPr="00CD6F92" w:rsidRDefault="00512393" w:rsidP="00BE176D">
      <w:pPr>
        <w:jc w:val="both"/>
        <w:rPr>
          <w:bCs/>
          <w:sz w:val="24"/>
          <w:szCs w:val="24"/>
        </w:rPr>
      </w:pPr>
      <w:r w:rsidRPr="00512393">
        <w:rPr>
          <w:bCs/>
          <w:sz w:val="24"/>
          <w:szCs w:val="24"/>
        </w:rPr>
        <w:t xml:space="preserve">The role will also provide training and workshops to students and their support networks to enhance understanding and coping skills In addition, the role will be required to provide training for other stakeholders (employers and other organisations) to raise awareness and ensure they understand the needs of our young people. </w:t>
      </w:r>
    </w:p>
    <w:p w14:paraId="6F733CF0" w14:textId="77777777" w:rsidR="0047480C" w:rsidRPr="00CD6F92" w:rsidRDefault="0047480C" w:rsidP="00BE176D">
      <w:pPr>
        <w:jc w:val="both"/>
        <w:rPr>
          <w:bCs/>
          <w:sz w:val="24"/>
          <w:szCs w:val="24"/>
        </w:rPr>
      </w:pPr>
    </w:p>
    <w:p w14:paraId="7887E9F9" w14:textId="294B539B" w:rsidR="00BE176D" w:rsidRPr="00CD6F92" w:rsidRDefault="00BE176D" w:rsidP="00BE176D">
      <w:pPr>
        <w:jc w:val="both"/>
        <w:rPr>
          <w:bCs/>
          <w:sz w:val="24"/>
          <w:szCs w:val="24"/>
        </w:rPr>
      </w:pPr>
      <w:r w:rsidRPr="00BE176D">
        <w:rPr>
          <w:bCs/>
          <w:sz w:val="24"/>
          <w:szCs w:val="24"/>
        </w:rPr>
        <w:t xml:space="preserve">For 2025/26, this post will be part of an exciting new action research project funded by the Laurel Trust.  The Laurel Trust is a small action-led grant funder that works in partnership with schools serving disadvantaged communities to make sustainable differences to children’s learning and life chances.  In particular this research will be undertaking, testing and measuring effective pathways for 16-18 SEND &amp; SEMH learners to transition from schools to colleges successfully.  </w:t>
      </w:r>
    </w:p>
    <w:p w14:paraId="42284740" w14:textId="77777777" w:rsidR="00BE176D" w:rsidRPr="00CD6F92" w:rsidRDefault="00BE176D" w:rsidP="00BE176D">
      <w:pPr>
        <w:jc w:val="both"/>
        <w:rPr>
          <w:bCs/>
          <w:sz w:val="24"/>
          <w:szCs w:val="24"/>
        </w:rPr>
      </w:pPr>
    </w:p>
    <w:p w14:paraId="0547E496" w14:textId="1127E27B" w:rsidR="00BE176D" w:rsidRPr="00BE176D" w:rsidRDefault="00BE176D" w:rsidP="00BE176D">
      <w:pPr>
        <w:jc w:val="both"/>
        <w:rPr>
          <w:bCs/>
          <w:sz w:val="24"/>
          <w:szCs w:val="24"/>
        </w:rPr>
      </w:pPr>
      <w:r w:rsidRPr="00BE176D">
        <w:rPr>
          <w:bCs/>
          <w:sz w:val="24"/>
          <w:szCs w:val="24"/>
        </w:rPr>
        <w:t>The individual will be required to input into and take part in the action research processes and maintain accurate and confidential student records in compliance with data protection regulations and generate reports and statistics to track the program effectiveness and outcomes.</w:t>
      </w:r>
    </w:p>
    <w:p w14:paraId="0ECAE8F6" w14:textId="77777777" w:rsidR="00F91084" w:rsidRPr="00CD6F92" w:rsidRDefault="00F91084" w:rsidP="00A57B50">
      <w:pPr>
        <w:jc w:val="both"/>
        <w:rPr>
          <w:bCs/>
          <w:sz w:val="24"/>
          <w:szCs w:val="24"/>
        </w:rPr>
      </w:pPr>
    </w:p>
    <w:p w14:paraId="53D3AC86" w14:textId="3BB54F7E" w:rsidR="00A57B50" w:rsidRPr="00CD6F92" w:rsidRDefault="00F91084" w:rsidP="00A57B50">
      <w:pPr>
        <w:jc w:val="both"/>
        <w:rPr>
          <w:rFonts w:eastAsia="Calibri"/>
          <w:i/>
          <w:sz w:val="24"/>
          <w:szCs w:val="24"/>
          <w:u w:val="single"/>
        </w:rPr>
      </w:pPr>
      <w:r w:rsidRPr="00CD6F92">
        <w:rPr>
          <w:b/>
          <w:sz w:val="24"/>
          <w:szCs w:val="24"/>
        </w:rPr>
        <w:t>Main</w:t>
      </w:r>
      <w:r w:rsidR="00A57B50" w:rsidRPr="00CD6F92">
        <w:rPr>
          <w:rFonts w:eastAsia="Calibri"/>
          <w:b/>
          <w:sz w:val="24"/>
          <w:szCs w:val="24"/>
        </w:rPr>
        <w:t xml:space="preserve"> Purpose:</w:t>
      </w:r>
    </w:p>
    <w:p w14:paraId="7A8E6CEA" w14:textId="279F1792" w:rsidR="00A57B50" w:rsidRPr="00CD6F92" w:rsidRDefault="00A57B50" w:rsidP="00A57B50">
      <w:pPr>
        <w:jc w:val="both"/>
        <w:rPr>
          <w:rFonts w:eastAsia="Calibri"/>
          <w:sz w:val="24"/>
          <w:szCs w:val="24"/>
        </w:rPr>
      </w:pPr>
    </w:p>
    <w:p w14:paraId="4D79D4B4" w14:textId="77777777" w:rsidR="0047480C" w:rsidRPr="00CD6F92" w:rsidRDefault="0047480C" w:rsidP="0047480C">
      <w:pPr>
        <w:pStyle w:val="Header"/>
        <w:ind w:left="426"/>
        <w:jc w:val="both"/>
        <w:rPr>
          <w:rFonts w:eastAsia="Calibri"/>
          <w:sz w:val="24"/>
          <w:szCs w:val="24"/>
        </w:rPr>
      </w:pPr>
      <w:r w:rsidRPr="0047480C">
        <w:rPr>
          <w:rFonts w:eastAsia="Calibri"/>
          <w:sz w:val="24"/>
          <w:szCs w:val="24"/>
        </w:rPr>
        <w:lastRenderedPageBreak/>
        <w:t>You will report directly to the Careers Leader and collaborate with other team members to ensure smooth operations and effective communication within the organisation.</w:t>
      </w:r>
    </w:p>
    <w:p w14:paraId="32940F14" w14:textId="77777777" w:rsidR="0047480C" w:rsidRPr="0047480C" w:rsidRDefault="0047480C" w:rsidP="0047480C">
      <w:pPr>
        <w:pStyle w:val="Header"/>
        <w:ind w:left="426"/>
        <w:jc w:val="both"/>
        <w:rPr>
          <w:rFonts w:eastAsia="Calibri"/>
          <w:sz w:val="24"/>
          <w:szCs w:val="24"/>
        </w:rPr>
      </w:pPr>
    </w:p>
    <w:p w14:paraId="55E1C94B" w14:textId="77777777" w:rsidR="0047480C" w:rsidRPr="00CD6F92" w:rsidRDefault="0047480C" w:rsidP="0047480C">
      <w:pPr>
        <w:pStyle w:val="Header"/>
        <w:ind w:left="426"/>
        <w:jc w:val="both"/>
        <w:rPr>
          <w:rFonts w:eastAsia="Calibri"/>
          <w:sz w:val="24"/>
          <w:szCs w:val="24"/>
        </w:rPr>
      </w:pPr>
      <w:r w:rsidRPr="0047480C">
        <w:rPr>
          <w:rFonts w:eastAsia="Calibri"/>
          <w:sz w:val="24"/>
          <w:szCs w:val="24"/>
        </w:rPr>
        <w:t xml:space="preserve">Your main duties will include: </w:t>
      </w:r>
    </w:p>
    <w:p w14:paraId="5D253AD3" w14:textId="77777777" w:rsidR="002543AA" w:rsidRPr="0047480C" w:rsidRDefault="002543AA" w:rsidP="0047480C">
      <w:pPr>
        <w:pStyle w:val="Header"/>
        <w:ind w:left="426"/>
        <w:jc w:val="both"/>
        <w:rPr>
          <w:rFonts w:eastAsia="Calibri"/>
          <w:sz w:val="24"/>
          <w:szCs w:val="24"/>
        </w:rPr>
      </w:pPr>
    </w:p>
    <w:p w14:paraId="51F41C29" w14:textId="77777777" w:rsidR="0047480C" w:rsidRPr="0047480C" w:rsidRDefault="0047480C" w:rsidP="0047480C">
      <w:pPr>
        <w:pStyle w:val="Header"/>
        <w:numPr>
          <w:ilvl w:val="0"/>
          <w:numId w:val="23"/>
        </w:numPr>
        <w:jc w:val="both"/>
        <w:rPr>
          <w:rFonts w:eastAsia="Calibri"/>
          <w:sz w:val="24"/>
          <w:szCs w:val="24"/>
        </w:rPr>
      </w:pPr>
      <w:r w:rsidRPr="0047480C">
        <w:rPr>
          <w:rFonts w:eastAsia="Calibri"/>
          <w:sz w:val="24"/>
          <w:szCs w:val="24"/>
        </w:rPr>
        <w:t>To act as a keyworker for a caseload of students and their families</w:t>
      </w:r>
    </w:p>
    <w:p w14:paraId="1CE9298A" w14:textId="77777777" w:rsidR="0047480C" w:rsidRPr="0047480C" w:rsidRDefault="0047480C" w:rsidP="0047480C">
      <w:pPr>
        <w:pStyle w:val="Header"/>
        <w:numPr>
          <w:ilvl w:val="0"/>
          <w:numId w:val="23"/>
        </w:numPr>
        <w:jc w:val="both"/>
        <w:rPr>
          <w:rFonts w:eastAsia="Calibri"/>
          <w:sz w:val="24"/>
          <w:szCs w:val="24"/>
        </w:rPr>
      </w:pPr>
      <w:r w:rsidRPr="0047480C">
        <w:rPr>
          <w:rFonts w:eastAsia="Calibri"/>
          <w:sz w:val="24"/>
          <w:szCs w:val="24"/>
        </w:rPr>
        <w:t>To be a single point of contact for the student, family and professionals working with the student.</w:t>
      </w:r>
    </w:p>
    <w:p w14:paraId="37EB420A" w14:textId="77777777" w:rsidR="0047480C" w:rsidRPr="0047480C" w:rsidRDefault="0047480C" w:rsidP="0047480C">
      <w:pPr>
        <w:pStyle w:val="Header"/>
        <w:numPr>
          <w:ilvl w:val="0"/>
          <w:numId w:val="23"/>
        </w:numPr>
        <w:jc w:val="both"/>
        <w:rPr>
          <w:rFonts w:eastAsia="Calibri"/>
          <w:sz w:val="24"/>
          <w:szCs w:val="24"/>
        </w:rPr>
      </w:pPr>
      <w:r w:rsidRPr="0047480C">
        <w:rPr>
          <w:rFonts w:eastAsia="Calibri"/>
          <w:sz w:val="24"/>
          <w:szCs w:val="24"/>
        </w:rPr>
        <w:t>To be a single point of contact for information and signposting the students and families available to support.</w:t>
      </w:r>
    </w:p>
    <w:p w14:paraId="5751483B" w14:textId="77777777" w:rsidR="0047480C" w:rsidRPr="0047480C" w:rsidRDefault="0047480C" w:rsidP="0047480C">
      <w:pPr>
        <w:pStyle w:val="Header"/>
        <w:numPr>
          <w:ilvl w:val="0"/>
          <w:numId w:val="23"/>
        </w:numPr>
        <w:jc w:val="both"/>
        <w:rPr>
          <w:rFonts w:eastAsia="Calibri"/>
          <w:sz w:val="24"/>
          <w:szCs w:val="24"/>
        </w:rPr>
      </w:pPr>
      <w:r w:rsidRPr="0047480C">
        <w:rPr>
          <w:rFonts w:eastAsia="Calibri"/>
          <w:sz w:val="24"/>
          <w:szCs w:val="24"/>
        </w:rPr>
        <w:t>To identify and address the needs of the student and family to be a source of emotional and practical support.</w:t>
      </w:r>
    </w:p>
    <w:p w14:paraId="644CEE07" w14:textId="77777777" w:rsidR="0047480C" w:rsidRPr="0047480C" w:rsidRDefault="0047480C" w:rsidP="0047480C">
      <w:pPr>
        <w:pStyle w:val="Header"/>
        <w:numPr>
          <w:ilvl w:val="0"/>
          <w:numId w:val="23"/>
        </w:numPr>
        <w:jc w:val="both"/>
        <w:rPr>
          <w:rFonts w:eastAsia="Calibri"/>
          <w:sz w:val="24"/>
          <w:szCs w:val="24"/>
        </w:rPr>
      </w:pPr>
      <w:r w:rsidRPr="0047480C">
        <w:rPr>
          <w:rFonts w:eastAsia="Calibri"/>
          <w:sz w:val="24"/>
          <w:szCs w:val="24"/>
        </w:rPr>
        <w:t>To empower students and families to ensure the views of parents and student inform the decision making and support</w:t>
      </w:r>
    </w:p>
    <w:p w14:paraId="76546046" w14:textId="77777777" w:rsidR="0047480C" w:rsidRPr="0047480C" w:rsidRDefault="0047480C" w:rsidP="0047480C">
      <w:pPr>
        <w:pStyle w:val="Header"/>
        <w:numPr>
          <w:ilvl w:val="0"/>
          <w:numId w:val="23"/>
        </w:numPr>
        <w:jc w:val="both"/>
        <w:rPr>
          <w:rFonts w:eastAsia="Calibri"/>
          <w:sz w:val="24"/>
          <w:szCs w:val="24"/>
        </w:rPr>
      </w:pPr>
      <w:r w:rsidRPr="0047480C">
        <w:rPr>
          <w:rFonts w:eastAsia="Calibri"/>
          <w:sz w:val="24"/>
          <w:szCs w:val="24"/>
        </w:rPr>
        <w:t xml:space="preserve">To support the young person into their next steps after leaving school </w:t>
      </w:r>
      <w:proofErr w:type="spellStart"/>
      <w:r w:rsidRPr="0047480C">
        <w:rPr>
          <w:rFonts w:eastAsia="Calibri"/>
          <w:sz w:val="24"/>
          <w:szCs w:val="24"/>
        </w:rPr>
        <w:t>eg</w:t>
      </w:r>
      <w:proofErr w:type="spellEnd"/>
      <w:r w:rsidRPr="0047480C">
        <w:rPr>
          <w:rFonts w:eastAsia="Calibri"/>
          <w:sz w:val="24"/>
          <w:szCs w:val="24"/>
        </w:rPr>
        <w:t xml:space="preserve"> paid employment/college/apprenticeship</w:t>
      </w:r>
    </w:p>
    <w:p w14:paraId="623E2D65" w14:textId="2E33308D" w:rsidR="00A57B50" w:rsidRDefault="00A57B50" w:rsidP="00A57B50">
      <w:pPr>
        <w:pStyle w:val="Header"/>
        <w:ind w:left="426"/>
        <w:jc w:val="both"/>
        <w:rPr>
          <w:rFonts w:eastAsia="Calibri"/>
          <w:sz w:val="24"/>
          <w:szCs w:val="24"/>
          <w:highlight w:val="yellow"/>
        </w:rPr>
      </w:pPr>
    </w:p>
    <w:p w14:paraId="621421C3" w14:textId="77777777" w:rsidR="002E385D" w:rsidRDefault="002E385D" w:rsidP="002E385D">
      <w:pPr>
        <w:pStyle w:val="Header"/>
        <w:ind w:left="426"/>
        <w:jc w:val="both"/>
        <w:rPr>
          <w:rFonts w:eastAsia="Calibri"/>
        </w:rPr>
      </w:pPr>
    </w:p>
    <w:p w14:paraId="75ABDB0A" w14:textId="4AA0CA2C" w:rsidR="006D381B" w:rsidRDefault="004A091F" w:rsidP="00A57B50">
      <w:pPr>
        <w:jc w:val="both"/>
        <w:rPr>
          <w:rFonts w:eastAsia="Calibri"/>
          <w:b/>
          <w:sz w:val="24"/>
          <w:szCs w:val="24"/>
        </w:rPr>
      </w:pPr>
      <w:r>
        <w:rPr>
          <w:rFonts w:eastAsia="Calibri"/>
          <w:b/>
          <w:sz w:val="24"/>
          <w:szCs w:val="24"/>
        </w:rPr>
        <w:t xml:space="preserve">Duties and Responsibilities </w:t>
      </w:r>
    </w:p>
    <w:p w14:paraId="3B84C914" w14:textId="1578C717" w:rsidR="004A091F" w:rsidRDefault="004A091F" w:rsidP="00A57B50">
      <w:pPr>
        <w:jc w:val="both"/>
        <w:rPr>
          <w:rFonts w:eastAsia="Calibri"/>
          <w:b/>
          <w:sz w:val="24"/>
          <w:szCs w:val="24"/>
        </w:rPr>
      </w:pPr>
    </w:p>
    <w:p w14:paraId="65574705" w14:textId="77777777" w:rsidR="00095EE1" w:rsidRPr="00095EE1" w:rsidRDefault="00095EE1" w:rsidP="00095EE1">
      <w:pPr>
        <w:numPr>
          <w:ilvl w:val="0"/>
          <w:numId w:val="15"/>
        </w:numPr>
        <w:tabs>
          <w:tab w:val="num" w:pos="360"/>
        </w:tabs>
        <w:ind w:left="360"/>
        <w:jc w:val="both"/>
        <w:rPr>
          <w:rFonts w:eastAsia="Calibri"/>
          <w:bCs/>
          <w:sz w:val="24"/>
          <w:szCs w:val="24"/>
        </w:rPr>
      </w:pPr>
      <w:r w:rsidRPr="00095EE1">
        <w:rPr>
          <w:rFonts w:eastAsia="Calibri"/>
          <w:bCs/>
          <w:sz w:val="24"/>
          <w:szCs w:val="24"/>
        </w:rPr>
        <w:t>Excellent communication and active listening skills</w:t>
      </w:r>
    </w:p>
    <w:p w14:paraId="604C651A" w14:textId="77777777" w:rsidR="00095EE1" w:rsidRPr="00095EE1" w:rsidRDefault="00095EE1" w:rsidP="00095EE1">
      <w:pPr>
        <w:numPr>
          <w:ilvl w:val="0"/>
          <w:numId w:val="15"/>
        </w:numPr>
        <w:tabs>
          <w:tab w:val="num" w:pos="360"/>
        </w:tabs>
        <w:ind w:left="360"/>
        <w:jc w:val="both"/>
        <w:rPr>
          <w:rFonts w:eastAsia="Calibri"/>
          <w:bCs/>
          <w:sz w:val="24"/>
          <w:szCs w:val="24"/>
        </w:rPr>
      </w:pPr>
      <w:r w:rsidRPr="00095EE1">
        <w:rPr>
          <w:rFonts w:eastAsia="Calibri"/>
          <w:bCs/>
          <w:sz w:val="24"/>
          <w:szCs w:val="24"/>
        </w:rPr>
        <w:t>Resilient, solution-focussed person, who is able to work constructively on own initiative and within a team</w:t>
      </w:r>
    </w:p>
    <w:p w14:paraId="6DCF91ED" w14:textId="77777777" w:rsidR="00095EE1" w:rsidRPr="00095EE1" w:rsidRDefault="00095EE1" w:rsidP="00095EE1">
      <w:pPr>
        <w:numPr>
          <w:ilvl w:val="0"/>
          <w:numId w:val="15"/>
        </w:numPr>
        <w:tabs>
          <w:tab w:val="num" w:pos="360"/>
        </w:tabs>
        <w:ind w:left="360"/>
        <w:jc w:val="both"/>
        <w:rPr>
          <w:rFonts w:eastAsia="Calibri"/>
          <w:bCs/>
          <w:sz w:val="24"/>
          <w:szCs w:val="24"/>
        </w:rPr>
      </w:pPr>
      <w:r w:rsidRPr="00095EE1">
        <w:rPr>
          <w:rFonts w:eastAsia="Calibri"/>
          <w:bCs/>
          <w:sz w:val="24"/>
          <w:szCs w:val="24"/>
        </w:rPr>
        <w:t>Ability to work closely with local employers and to engage them in being part of this programme</w:t>
      </w:r>
    </w:p>
    <w:p w14:paraId="4F1E1820" w14:textId="77777777" w:rsidR="00095EE1" w:rsidRPr="00095EE1" w:rsidRDefault="00095EE1" w:rsidP="00095EE1">
      <w:pPr>
        <w:numPr>
          <w:ilvl w:val="0"/>
          <w:numId w:val="15"/>
        </w:numPr>
        <w:tabs>
          <w:tab w:val="num" w:pos="360"/>
        </w:tabs>
        <w:ind w:left="360"/>
        <w:jc w:val="both"/>
        <w:rPr>
          <w:rFonts w:eastAsia="Calibri"/>
          <w:bCs/>
          <w:sz w:val="24"/>
          <w:szCs w:val="24"/>
        </w:rPr>
      </w:pPr>
      <w:r w:rsidRPr="00095EE1">
        <w:rPr>
          <w:rFonts w:eastAsia="Calibri"/>
          <w:bCs/>
          <w:sz w:val="24"/>
          <w:szCs w:val="24"/>
        </w:rPr>
        <w:t>Car driver and access to a car are essential</w:t>
      </w:r>
    </w:p>
    <w:p w14:paraId="5090542C" w14:textId="77777777" w:rsidR="00095EE1" w:rsidRPr="00095EE1" w:rsidRDefault="00095EE1" w:rsidP="00095EE1">
      <w:pPr>
        <w:numPr>
          <w:ilvl w:val="0"/>
          <w:numId w:val="15"/>
        </w:numPr>
        <w:tabs>
          <w:tab w:val="num" w:pos="360"/>
        </w:tabs>
        <w:ind w:left="360"/>
        <w:jc w:val="both"/>
        <w:rPr>
          <w:rFonts w:eastAsia="Calibri"/>
          <w:bCs/>
          <w:sz w:val="24"/>
          <w:szCs w:val="24"/>
        </w:rPr>
      </w:pPr>
      <w:r w:rsidRPr="00095EE1">
        <w:rPr>
          <w:rFonts w:eastAsia="Calibri"/>
          <w:bCs/>
          <w:sz w:val="24"/>
          <w:szCs w:val="24"/>
        </w:rPr>
        <w:t>Ability to acquire and research relevant information for families</w:t>
      </w:r>
    </w:p>
    <w:p w14:paraId="4BF9FFF0" w14:textId="77777777" w:rsidR="00095EE1" w:rsidRPr="00095EE1" w:rsidRDefault="00095EE1" w:rsidP="00095EE1">
      <w:pPr>
        <w:numPr>
          <w:ilvl w:val="0"/>
          <w:numId w:val="15"/>
        </w:numPr>
        <w:tabs>
          <w:tab w:val="num" w:pos="360"/>
        </w:tabs>
        <w:ind w:left="360"/>
        <w:jc w:val="both"/>
        <w:rPr>
          <w:rFonts w:eastAsia="Calibri"/>
          <w:bCs/>
          <w:sz w:val="24"/>
          <w:szCs w:val="24"/>
        </w:rPr>
      </w:pPr>
      <w:r w:rsidRPr="00095EE1">
        <w:rPr>
          <w:rFonts w:eastAsia="Calibri"/>
          <w:bCs/>
          <w:sz w:val="24"/>
          <w:szCs w:val="24"/>
        </w:rPr>
        <w:t>An ability to maintain boundaries and to accept professional relationships</w:t>
      </w:r>
    </w:p>
    <w:p w14:paraId="3889C89E" w14:textId="77777777" w:rsidR="00095EE1" w:rsidRDefault="00095EE1" w:rsidP="00095EE1">
      <w:pPr>
        <w:jc w:val="both"/>
        <w:rPr>
          <w:rFonts w:eastAsia="Calibri"/>
          <w:b/>
          <w:bCs/>
          <w:sz w:val="24"/>
          <w:szCs w:val="24"/>
        </w:rPr>
      </w:pPr>
    </w:p>
    <w:p w14:paraId="50DC7FDD" w14:textId="709FABAC" w:rsidR="00095EE1" w:rsidRPr="00095EE1" w:rsidRDefault="00095EE1" w:rsidP="00095EE1">
      <w:pPr>
        <w:jc w:val="both"/>
        <w:rPr>
          <w:rFonts w:eastAsia="Calibri"/>
          <w:b/>
          <w:bCs/>
          <w:sz w:val="24"/>
          <w:szCs w:val="24"/>
        </w:rPr>
      </w:pPr>
      <w:r w:rsidRPr="00095EE1">
        <w:rPr>
          <w:rFonts w:eastAsia="Calibri"/>
          <w:b/>
          <w:bCs/>
          <w:sz w:val="24"/>
          <w:szCs w:val="24"/>
        </w:rPr>
        <w:t xml:space="preserve">Health and Safety: </w:t>
      </w:r>
    </w:p>
    <w:p w14:paraId="3447365B" w14:textId="77777777" w:rsidR="00095EE1" w:rsidRDefault="00095EE1" w:rsidP="00095EE1">
      <w:pPr>
        <w:ind w:left="360"/>
        <w:jc w:val="both"/>
        <w:rPr>
          <w:rFonts w:eastAsia="Calibri"/>
          <w:bCs/>
          <w:sz w:val="24"/>
          <w:szCs w:val="24"/>
        </w:rPr>
      </w:pPr>
    </w:p>
    <w:p w14:paraId="36222DC8" w14:textId="18E214DE" w:rsidR="00095EE1" w:rsidRPr="00095EE1" w:rsidRDefault="00095EE1" w:rsidP="00095EE1">
      <w:pPr>
        <w:ind w:left="360"/>
        <w:jc w:val="both"/>
        <w:rPr>
          <w:rFonts w:eastAsia="Calibri"/>
          <w:bCs/>
          <w:sz w:val="24"/>
          <w:szCs w:val="24"/>
        </w:rPr>
      </w:pPr>
      <w:r w:rsidRPr="00095EE1">
        <w:rPr>
          <w:rFonts w:eastAsia="Calibri"/>
          <w:bCs/>
          <w:sz w:val="24"/>
          <w:szCs w:val="24"/>
        </w:rPr>
        <w:t xml:space="preserve">To take reasonable care for his/her own health and safety and any other person(s) who may be affected by his/her acts or omissions at work, in accordance with Health &amp; Safety legislation. </w:t>
      </w:r>
    </w:p>
    <w:p w14:paraId="324C9CDA" w14:textId="77777777" w:rsidR="00095EE1" w:rsidRDefault="00095EE1" w:rsidP="00095EE1">
      <w:pPr>
        <w:ind w:left="360"/>
        <w:jc w:val="both"/>
        <w:rPr>
          <w:rFonts w:eastAsia="Calibri"/>
          <w:bCs/>
          <w:sz w:val="24"/>
          <w:szCs w:val="24"/>
        </w:rPr>
      </w:pPr>
    </w:p>
    <w:p w14:paraId="58432C18" w14:textId="71DFD072" w:rsidR="00095EE1" w:rsidRPr="00095EE1" w:rsidRDefault="00095EE1" w:rsidP="00095EE1">
      <w:pPr>
        <w:ind w:left="360"/>
        <w:jc w:val="both"/>
        <w:rPr>
          <w:rFonts w:eastAsia="Calibri"/>
          <w:bCs/>
          <w:sz w:val="24"/>
          <w:szCs w:val="24"/>
        </w:rPr>
      </w:pPr>
      <w:r w:rsidRPr="00095EE1">
        <w:rPr>
          <w:rFonts w:eastAsia="Calibri"/>
          <w:bCs/>
          <w:sz w:val="24"/>
          <w:szCs w:val="24"/>
        </w:rPr>
        <w:t xml:space="preserve">To promote the protection and safeguarding of learners through the active implementation of relevant school policies and procedures with particular reference to: child protection policy, positive handling policy, behaviour policy and the staff code of conduct, and to raise any concerns relating to such procedures which may be noted during the course of duty. </w:t>
      </w:r>
    </w:p>
    <w:p w14:paraId="5F022F5C" w14:textId="77777777" w:rsidR="00095EE1" w:rsidRDefault="00095EE1" w:rsidP="00095EE1">
      <w:pPr>
        <w:ind w:left="360"/>
        <w:jc w:val="both"/>
        <w:rPr>
          <w:rFonts w:eastAsia="Calibri"/>
          <w:bCs/>
          <w:sz w:val="24"/>
          <w:szCs w:val="24"/>
        </w:rPr>
      </w:pPr>
    </w:p>
    <w:p w14:paraId="23FF77C7" w14:textId="1821AD4D" w:rsidR="00095EE1" w:rsidRPr="00095EE1" w:rsidRDefault="00095EE1" w:rsidP="00095EE1">
      <w:pPr>
        <w:ind w:left="360"/>
        <w:jc w:val="both"/>
        <w:rPr>
          <w:rFonts w:eastAsia="Calibri"/>
          <w:bCs/>
          <w:sz w:val="24"/>
          <w:szCs w:val="24"/>
        </w:rPr>
      </w:pPr>
      <w:r w:rsidRPr="00095EE1">
        <w:rPr>
          <w:rFonts w:eastAsia="Calibri"/>
          <w:bCs/>
          <w:sz w:val="24"/>
          <w:szCs w:val="24"/>
        </w:rPr>
        <w:t xml:space="preserve">You will be required to have a valid Enhanced DBS disclosure that will be rechecked every 3 years. </w:t>
      </w:r>
    </w:p>
    <w:p w14:paraId="05EDA15C" w14:textId="77777777" w:rsidR="00095EE1" w:rsidRDefault="00095EE1" w:rsidP="00095EE1">
      <w:pPr>
        <w:jc w:val="both"/>
        <w:rPr>
          <w:rFonts w:eastAsia="Calibri"/>
          <w:b/>
          <w:bCs/>
          <w:sz w:val="24"/>
          <w:szCs w:val="24"/>
        </w:rPr>
      </w:pPr>
    </w:p>
    <w:p w14:paraId="1AA2C5B7" w14:textId="2D5DE381" w:rsidR="00095EE1" w:rsidRDefault="00095EE1" w:rsidP="00095EE1">
      <w:pPr>
        <w:jc w:val="both"/>
        <w:rPr>
          <w:rFonts w:eastAsia="Calibri"/>
          <w:b/>
          <w:bCs/>
          <w:sz w:val="24"/>
          <w:szCs w:val="24"/>
        </w:rPr>
      </w:pPr>
      <w:r w:rsidRPr="00095EE1">
        <w:rPr>
          <w:rFonts w:eastAsia="Calibri"/>
          <w:b/>
          <w:bCs/>
          <w:sz w:val="24"/>
          <w:szCs w:val="24"/>
        </w:rPr>
        <w:t xml:space="preserve">General: </w:t>
      </w:r>
    </w:p>
    <w:p w14:paraId="670BFF95" w14:textId="77777777" w:rsidR="00095EE1" w:rsidRPr="00095EE1" w:rsidRDefault="00095EE1" w:rsidP="00095EE1">
      <w:pPr>
        <w:ind w:left="360"/>
        <w:jc w:val="both"/>
        <w:rPr>
          <w:rFonts w:eastAsia="Calibri"/>
          <w:b/>
          <w:bCs/>
          <w:sz w:val="24"/>
          <w:szCs w:val="24"/>
        </w:rPr>
      </w:pPr>
    </w:p>
    <w:p w14:paraId="7187CEB3" w14:textId="77777777" w:rsidR="00095EE1" w:rsidRPr="00095EE1" w:rsidRDefault="00095EE1" w:rsidP="00095EE1">
      <w:pPr>
        <w:ind w:left="360"/>
        <w:jc w:val="both"/>
        <w:rPr>
          <w:rFonts w:eastAsia="Calibri"/>
          <w:bCs/>
          <w:sz w:val="24"/>
          <w:szCs w:val="24"/>
        </w:rPr>
      </w:pPr>
      <w:r w:rsidRPr="00095EE1">
        <w:rPr>
          <w:rFonts w:eastAsia="Calibri"/>
          <w:bCs/>
          <w:sz w:val="24"/>
          <w:szCs w:val="24"/>
        </w:rPr>
        <w:t xml:space="preserve">The scope of this profile reflects the needs of the Trust at the present time; it is not intended to be a fully inclusive or exhaustive list. The post holder may therefore be </w:t>
      </w:r>
      <w:r w:rsidRPr="00095EE1">
        <w:rPr>
          <w:rFonts w:eastAsia="Calibri"/>
          <w:bCs/>
          <w:sz w:val="24"/>
          <w:szCs w:val="24"/>
        </w:rPr>
        <w:lastRenderedPageBreak/>
        <w:t xml:space="preserve">expected to work flexibly and perform such other duties other than those given in the job description. </w:t>
      </w:r>
    </w:p>
    <w:p w14:paraId="0145C8F1" w14:textId="77777777" w:rsidR="00095EE1" w:rsidRDefault="00095EE1" w:rsidP="00095EE1">
      <w:pPr>
        <w:ind w:left="360"/>
        <w:jc w:val="both"/>
        <w:rPr>
          <w:rFonts w:eastAsia="Calibri"/>
          <w:bCs/>
          <w:sz w:val="24"/>
          <w:szCs w:val="24"/>
        </w:rPr>
      </w:pPr>
    </w:p>
    <w:p w14:paraId="0211A556" w14:textId="3954B237" w:rsidR="00095EE1" w:rsidRPr="00095EE1" w:rsidRDefault="00095EE1" w:rsidP="00095EE1">
      <w:pPr>
        <w:ind w:left="360"/>
        <w:jc w:val="both"/>
        <w:rPr>
          <w:rFonts w:eastAsia="Calibri"/>
          <w:bCs/>
          <w:sz w:val="24"/>
          <w:szCs w:val="24"/>
        </w:rPr>
      </w:pPr>
      <w:r w:rsidRPr="00095EE1">
        <w:rPr>
          <w:rFonts w:eastAsia="Calibri"/>
          <w:bCs/>
          <w:sz w:val="24"/>
          <w:szCs w:val="24"/>
        </w:rPr>
        <w:t>The particular duties and responsibilities attached to the post may vary from time to time without changing the general character of the duties or the level of responsibility entailed. The profile will be subject to continuous review as the needs and requirements of the Trust change over time.</w:t>
      </w:r>
    </w:p>
    <w:p w14:paraId="0ECCD55C" w14:textId="5258F24F" w:rsidR="00AC55E5" w:rsidRDefault="00AC55E5" w:rsidP="00095EE1">
      <w:pPr>
        <w:ind w:left="360"/>
        <w:jc w:val="both"/>
        <w:rPr>
          <w:rFonts w:eastAsia="Times New Roman"/>
          <w:sz w:val="24"/>
          <w:szCs w:val="24"/>
        </w:rPr>
      </w:pPr>
    </w:p>
    <w:p w14:paraId="6321E996" w14:textId="77777777" w:rsidR="00AC55E5" w:rsidRDefault="00AC55E5" w:rsidP="00AC55E5">
      <w:pPr>
        <w:pStyle w:val="ListParagraph"/>
      </w:pPr>
    </w:p>
    <w:p w14:paraId="6FCF4354" w14:textId="0279E6C5" w:rsidR="006455F4" w:rsidRPr="009F37DB" w:rsidRDefault="006455F4" w:rsidP="009F37DB">
      <w:pPr>
        <w:jc w:val="both"/>
      </w:pPr>
    </w:p>
    <w:p w14:paraId="6EA65F8F" w14:textId="77777777" w:rsidR="00E3085E" w:rsidRPr="000541CE" w:rsidRDefault="00E3085E" w:rsidP="00E3085E">
      <w:pPr>
        <w:pStyle w:val="BodyText"/>
        <w:jc w:val="both"/>
        <w:rPr>
          <w:rFonts w:ascii="Arial" w:hAnsi="Arial" w:cs="Arial"/>
          <w:b/>
          <w:sz w:val="24"/>
          <w:szCs w:val="24"/>
        </w:rPr>
      </w:pPr>
      <w:r w:rsidRPr="000541CE">
        <w:rPr>
          <w:rFonts w:ascii="Arial" w:hAnsi="Arial" w:cs="Arial"/>
          <w:b/>
          <w:sz w:val="24"/>
          <w:szCs w:val="24"/>
        </w:rPr>
        <w:t>General</w:t>
      </w:r>
    </w:p>
    <w:p w14:paraId="7FACD9C5" w14:textId="77777777" w:rsidR="00E3085E" w:rsidRPr="000541CE" w:rsidRDefault="00E3085E" w:rsidP="00E3085E">
      <w:pPr>
        <w:pStyle w:val="ListParagraph"/>
        <w:jc w:val="both"/>
        <w:rPr>
          <w:rFonts w:ascii="Arial" w:hAnsi="Arial" w:cs="Arial"/>
        </w:rPr>
      </w:pPr>
    </w:p>
    <w:p w14:paraId="6C50BFF9" w14:textId="77777777" w:rsidR="00095EE1" w:rsidRPr="00095EE1" w:rsidRDefault="00095EE1" w:rsidP="00095EE1">
      <w:pPr>
        <w:pStyle w:val="ListParagraph"/>
        <w:ind w:left="360"/>
        <w:rPr>
          <w:rFonts w:ascii="Arial" w:hAnsi="Arial" w:cs="Arial"/>
        </w:rPr>
      </w:pPr>
      <w:r w:rsidRPr="00095EE1">
        <w:rPr>
          <w:rFonts w:ascii="Arial" w:hAnsi="Arial" w:cs="Arial"/>
        </w:rPr>
        <w:t xml:space="preserve">The scope of this profile reflects the needs of the Trust at the present time; it is not intended to be a fully inclusive or exhaustive list. The post holder may therefore be expected to work flexibly and perform such other duties other than those given in the job description. </w:t>
      </w:r>
    </w:p>
    <w:p w14:paraId="077E6CD4" w14:textId="77777777" w:rsidR="00095EE1" w:rsidRPr="00CD6F92" w:rsidRDefault="00095EE1" w:rsidP="00095EE1">
      <w:pPr>
        <w:pStyle w:val="ListParagraph"/>
        <w:ind w:left="360"/>
        <w:rPr>
          <w:rFonts w:ascii="Arial" w:hAnsi="Arial" w:cs="Arial"/>
        </w:rPr>
      </w:pPr>
    </w:p>
    <w:p w14:paraId="70E1A8DE" w14:textId="01327350" w:rsidR="00095EE1" w:rsidRPr="00095EE1" w:rsidRDefault="00095EE1" w:rsidP="00095EE1">
      <w:pPr>
        <w:pStyle w:val="ListParagraph"/>
        <w:ind w:left="360"/>
        <w:rPr>
          <w:rFonts w:ascii="Arial" w:hAnsi="Arial" w:cs="Arial"/>
        </w:rPr>
      </w:pPr>
      <w:r w:rsidRPr="00095EE1">
        <w:rPr>
          <w:rFonts w:ascii="Arial" w:hAnsi="Arial" w:cs="Arial"/>
        </w:rPr>
        <w:t>The particular duties and responsibilities attached to the post may vary from time to time without changing the general character of the duties or the level of responsibility entailed. The profile will be subject to continuous review as the needs and requirements of the Trust change over time.</w:t>
      </w:r>
    </w:p>
    <w:p w14:paraId="6D020D92" w14:textId="61AC615F" w:rsidR="00EF3948" w:rsidRDefault="00EF3948" w:rsidP="00EF3948">
      <w:pPr>
        <w:pStyle w:val="ListParagraph"/>
        <w:ind w:left="360"/>
        <w:rPr>
          <w:rFonts w:ascii="Arial" w:hAnsi="Arial"/>
          <w:sz w:val="22"/>
          <w:lang w:eastAsia="en-US"/>
        </w:rPr>
      </w:pPr>
    </w:p>
    <w:p w14:paraId="2D20547A" w14:textId="77777777" w:rsidR="00BF0D85" w:rsidRPr="00144CDC" w:rsidRDefault="00BF0D85" w:rsidP="00EF3948">
      <w:pPr>
        <w:pStyle w:val="ListParagraph"/>
        <w:ind w:left="360"/>
        <w:rPr>
          <w:rFonts w:ascii="Arial" w:hAnsi="Arial" w:cs="Arial"/>
        </w:rPr>
      </w:pPr>
    </w:p>
    <w:p w14:paraId="643FF399" w14:textId="072754AB" w:rsidR="00144CDC" w:rsidRDefault="00144CDC" w:rsidP="00144CDC">
      <w:pPr>
        <w:pStyle w:val="ListParagraph"/>
        <w:numPr>
          <w:ilvl w:val="0"/>
          <w:numId w:val="19"/>
        </w:numPr>
        <w:rPr>
          <w:rFonts w:ascii="Arial" w:hAnsi="Arial" w:cs="Arial"/>
        </w:rPr>
      </w:pPr>
      <w:r w:rsidRPr="00144CDC">
        <w:rPr>
          <w:rFonts w:ascii="Arial" w:hAnsi="Arial" w:cs="Arial"/>
          <w:b/>
          <w:bCs/>
        </w:rPr>
        <w:t xml:space="preserve">Standout: </w:t>
      </w:r>
      <w:r w:rsidRPr="00144CDC">
        <w:rPr>
          <w:rFonts w:ascii="Arial" w:hAnsi="Arial" w:cs="Arial"/>
        </w:rPr>
        <w:t>we will stand out. We are a good education group with outstanding features. Keen to innovate, we create social value and push the boundaries to achieve more.</w:t>
      </w:r>
    </w:p>
    <w:p w14:paraId="0AE7E696" w14:textId="77777777" w:rsidR="007B7C47" w:rsidRPr="00144CDC" w:rsidRDefault="007B7C47" w:rsidP="007B7C47">
      <w:pPr>
        <w:pStyle w:val="ListParagraph"/>
        <w:ind w:left="1080"/>
        <w:rPr>
          <w:rFonts w:ascii="Arial" w:hAnsi="Arial" w:cs="Arial"/>
        </w:rPr>
      </w:pPr>
    </w:p>
    <w:p w14:paraId="047114A5" w14:textId="1FDDA238" w:rsidR="00144CDC" w:rsidRDefault="00144CDC" w:rsidP="00144CDC">
      <w:pPr>
        <w:pStyle w:val="ListParagraph"/>
        <w:numPr>
          <w:ilvl w:val="0"/>
          <w:numId w:val="19"/>
        </w:numPr>
        <w:rPr>
          <w:rFonts w:ascii="Arial" w:hAnsi="Arial" w:cs="Arial"/>
        </w:rPr>
      </w:pPr>
      <w:r w:rsidRPr="00144CDC">
        <w:rPr>
          <w:rFonts w:ascii="Arial" w:hAnsi="Arial" w:cs="Arial"/>
          <w:b/>
          <w:bCs/>
        </w:rPr>
        <w:t xml:space="preserve">Teamwork: </w:t>
      </w:r>
      <w:r w:rsidRPr="00144CDC">
        <w:rPr>
          <w:rFonts w:ascii="Arial" w:hAnsi="Arial" w:cs="Arial"/>
        </w:rPr>
        <w:t>we are a team. Together we get the job done.  Together we achieve our goals. It’s everyone’s job to step in and help.</w:t>
      </w:r>
    </w:p>
    <w:p w14:paraId="14A50348" w14:textId="77777777" w:rsidR="007B7C47" w:rsidRPr="007B7C47" w:rsidRDefault="007B7C47" w:rsidP="007B7C47"/>
    <w:p w14:paraId="0131AC2D" w14:textId="3FAB96C4" w:rsidR="00144CDC" w:rsidRDefault="00144CDC" w:rsidP="00144CDC">
      <w:pPr>
        <w:pStyle w:val="ListParagraph"/>
        <w:numPr>
          <w:ilvl w:val="0"/>
          <w:numId w:val="19"/>
        </w:numPr>
        <w:rPr>
          <w:rFonts w:ascii="Arial" w:hAnsi="Arial" w:cs="Arial"/>
        </w:rPr>
      </w:pPr>
      <w:r w:rsidRPr="00144CDC">
        <w:rPr>
          <w:rFonts w:ascii="Arial" w:hAnsi="Arial" w:cs="Arial"/>
          <w:b/>
          <w:bCs/>
        </w:rPr>
        <w:t xml:space="preserve">Accountable: </w:t>
      </w:r>
      <w:r w:rsidRPr="00144CDC">
        <w:rPr>
          <w:rFonts w:ascii="Arial" w:hAnsi="Arial" w:cs="Arial"/>
        </w:rPr>
        <w:t>we own our actions. We take responsibility. We are accountable for the decisions we make and how these affect others. We own this.</w:t>
      </w:r>
    </w:p>
    <w:p w14:paraId="5180479E" w14:textId="77777777" w:rsidR="007B7C47" w:rsidRPr="007B7C47" w:rsidRDefault="007B7C47" w:rsidP="007B7C47">
      <w:pPr>
        <w:pStyle w:val="ListParagraph"/>
        <w:rPr>
          <w:rFonts w:ascii="Arial" w:hAnsi="Arial" w:cs="Arial"/>
        </w:rPr>
      </w:pPr>
    </w:p>
    <w:p w14:paraId="34C3AAE8" w14:textId="77777777" w:rsidR="007B7C47" w:rsidRPr="00144CDC" w:rsidRDefault="007B7C47" w:rsidP="007B7C47">
      <w:pPr>
        <w:pStyle w:val="ListParagraph"/>
        <w:ind w:left="1080"/>
        <w:rPr>
          <w:rFonts w:ascii="Arial" w:hAnsi="Arial" w:cs="Arial"/>
        </w:rPr>
      </w:pPr>
    </w:p>
    <w:p w14:paraId="69A6F098" w14:textId="5C0F28C4" w:rsidR="00144CDC" w:rsidRDefault="00144CDC" w:rsidP="00144CDC">
      <w:pPr>
        <w:pStyle w:val="ListParagraph"/>
        <w:numPr>
          <w:ilvl w:val="0"/>
          <w:numId w:val="19"/>
        </w:numPr>
        <w:rPr>
          <w:rFonts w:ascii="Arial" w:hAnsi="Arial" w:cs="Arial"/>
        </w:rPr>
      </w:pPr>
      <w:r w:rsidRPr="00144CDC">
        <w:rPr>
          <w:rFonts w:ascii="Arial" w:hAnsi="Arial" w:cs="Arial"/>
          <w:b/>
          <w:bCs/>
        </w:rPr>
        <w:t xml:space="preserve">Respectful: </w:t>
      </w:r>
      <w:r w:rsidRPr="00144CDC">
        <w:rPr>
          <w:rFonts w:ascii="Arial" w:hAnsi="Arial" w:cs="Arial"/>
        </w:rPr>
        <w:t>we respect everyone- full stop. Diversity is valued and we maximise this as a talent and strength.</w:t>
      </w:r>
    </w:p>
    <w:p w14:paraId="4C9BBF18" w14:textId="77777777" w:rsidR="007B7C47" w:rsidRPr="00144CDC" w:rsidRDefault="007B7C47" w:rsidP="007B7C47">
      <w:pPr>
        <w:pStyle w:val="ListParagraph"/>
        <w:ind w:left="1080"/>
        <w:rPr>
          <w:rFonts w:ascii="Arial" w:hAnsi="Arial" w:cs="Arial"/>
        </w:rPr>
      </w:pPr>
    </w:p>
    <w:p w14:paraId="4468E48A" w14:textId="77777777" w:rsidR="00144CDC" w:rsidRPr="00144CDC" w:rsidRDefault="00144CDC" w:rsidP="00144CDC">
      <w:pPr>
        <w:pStyle w:val="ListParagraph"/>
        <w:numPr>
          <w:ilvl w:val="0"/>
          <w:numId w:val="19"/>
        </w:numPr>
        <w:rPr>
          <w:rFonts w:ascii="Arial" w:hAnsi="Arial" w:cs="Arial"/>
        </w:rPr>
      </w:pPr>
      <w:r w:rsidRPr="00144CDC">
        <w:rPr>
          <w:rFonts w:ascii="Arial" w:hAnsi="Arial" w:cs="Arial"/>
          <w:b/>
          <w:bCs/>
        </w:rPr>
        <w:t xml:space="preserve">Striving: </w:t>
      </w:r>
      <w:r w:rsidRPr="00144CDC">
        <w:rPr>
          <w:rFonts w:ascii="Arial" w:hAnsi="Arial" w:cs="Arial"/>
        </w:rPr>
        <w:t>every day we strive to be better. To achieve more. To continuously improve, in all that we do. Individually, and as a group.</w:t>
      </w:r>
    </w:p>
    <w:p w14:paraId="40BFAB82" w14:textId="77777777" w:rsidR="00144CDC" w:rsidRPr="00144CDC" w:rsidRDefault="00144CDC" w:rsidP="00144CDC">
      <w:pPr>
        <w:pStyle w:val="ListParagraph"/>
        <w:ind w:left="1080"/>
        <w:rPr>
          <w:rFonts w:ascii="Arial" w:hAnsi="Arial" w:cs="Arial"/>
        </w:rPr>
      </w:pPr>
    </w:p>
    <w:p w14:paraId="071467F7" w14:textId="4F86F1D9" w:rsidR="00144CDC" w:rsidRPr="00144CDC" w:rsidRDefault="00144CDC" w:rsidP="00144CDC">
      <w:pPr>
        <w:pStyle w:val="ListParagraph"/>
        <w:ind w:left="1080"/>
        <w:rPr>
          <w:rFonts w:ascii="Arial" w:hAnsi="Arial" w:cs="Arial"/>
        </w:rPr>
      </w:pPr>
      <w:r w:rsidRPr="00144CDC">
        <w:rPr>
          <w:rFonts w:ascii="Arial" w:hAnsi="Arial" w:cs="Arial"/>
        </w:rPr>
        <w:t xml:space="preserve">Details </w:t>
      </w:r>
      <w:r w:rsidR="00EF3948">
        <w:rPr>
          <w:rFonts w:ascii="Arial" w:hAnsi="Arial" w:cs="Arial"/>
        </w:rPr>
        <w:t>of</w:t>
      </w:r>
      <w:r w:rsidRPr="00144CDC">
        <w:rPr>
          <w:rFonts w:ascii="Arial" w:hAnsi="Arial" w:cs="Arial"/>
        </w:rPr>
        <w:t xml:space="preserve"> our STARS framework can be found below.</w:t>
      </w:r>
    </w:p>
    <w:p w14:paraId="34E51C70" w14:textId="77777777" w:rsidR="00144CDC" w:rsidRPr="00144CDC" w:rsidRDefault="00144CDC" w:rsidP="00144CDC">
      <w:pPr>
        <w:pStyle w:val="ListParagraph"/>
        <w:ind w:left="360"/>
        <w:rPr>
          <w:rFonts w:ascii="Arial" w:hAnsi="Arial" w:cs="Arial"/>
        </w:rPr>
      </w:pPr>
      <w:r w:rsidRPr="00144CDC">
        <w:rPr>
          <w:rFonts w:ascii="Arial" w:hAnsi="Arial" w:cs="Arial"/>
        </w:rPr>
        <w:object w:dxaOrig="2176" w:dyaOrig="810" w14:anchorId="7779BB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43.2pt" o:ole="">
            <v:imagedata r:id="rId11" o:title=""/>
          </v:shape>
          <o:OLEObject Type="Embed" ProgID="Package" ShapeID="_x0000_i1025" DrawAspect="Content" ObjectID="_1809158684" r:id="rId12"/>
        </w:object>
      </w:r>
    </w:p>
    <w:p w14:paraId="53549A48" w14:textId="69903EBA" w:rsidR="00360961" w:rsidRPr="00144CDC" w:rsidRDefault="00360961">
      <w:pPr>
        <w:spacing w:after="160" w:line="259" w:lineRule="auto"/>
        <w:rPr>
          <w:bCs/>
          <w:sz w:val="20"/>
          <w:szCs w:val="20"/>
        </w:rPr>
      </w:pPr>
      <w:r w:rsidRPr="00144CDC">
        <w:rPr>
          <w:bCs/>
          <w:sz w:val="20"/>
          <w:szCs w:val="20"/>
        </w:rPr>
        <w:br w:type="page"/>
      </w:r>
    </w:p>
    <w:p w14:paraId="6F491F82" w14:textId="7C2E4BA5" w:rsidR="00414C40" w:rsidRDefault="00E3085E" w:rsidP="00641F9A">
      <w:pPr>
        <w:jc w:val="both"/>
        <w:rPr>
          <w:rFonts w:eastAsia="Calibri"/>
          <w:b/>
          <w:sz w:val="24"/>
          <w:szCs w:val="24"/>
        </w:rPr>
      </w:pPr>
      <w:r w:rsidRPr="0020297B">
        <w:rPr>
          <w:rFonts w:eastAsia="Calibri"/>
          <w:b/>
          <w:sz w:val="24"/>
          <w:szCs w:val="24"/>
        </w:rPr>
        <w:lastRenderedPageBreak/>
        <w:t>PERSON SPECIFICATIO</w:t>
      </w:r>
      <w:r>
        <w:rPr>
          <w:rFonts w:eastAsia="Calibri"/>
          <w:b/>
          <w:sz w:val="24"/>
          <w:szCs w:val="24"/>
        </w:rPr>
        <w:t xml:space="preserve">N: </w:t>
      </w:r>
      <w:r w:rsidR="00CD6F92" w:rsidRPr="00CD6F92">
        <w:rPr>
          <w:rFonts w:eastAsia="Calibri"/>
          <w:b/>
          <w:sz w:val="24"/>
          <w:szCs w:val="24"/>
        </w:rPr>
        <w:t>Post 16/18 Transition and Employment Mentor</w:t>
      </w:r>
    </w:p>
    <w:p w14:paraId="30A38216" w14:textId="77777777" w:rsidR="006A17F5" w:rsidRPr="000541CE" w:rsidRDefault="006A17F5" w:rsidP="00E3085E">
      <w:pPr>
        <w:pStyle w:val="BodyText"/>
        <w:ind w:left="720"/>
        <w:rPr>
          <w:rFonts w:ascii="Arial" w:hAnsi="Arial" w:cs="Arial"/>
          <w:b/>
          <w:sz w:val="24"/>
          <w:szCs w:val="24"/>
        </w:rPr>
      </w:pPr>
    </w:p>
    <w:p w14:paraId="33BA8782" w14:textId="2D2521F6" w:rsidR="00234130" w:rsidRPr="003C594D" w:rsidRDefault="006A17F5" w:rsidP="00A65622">
      <w:pPr>
        <w:pStyle w:val="BodyText"/>
        <w:rPr>
          <w:rFonts w:ascii="Arial" w:hAnsi="Arial" w:cs="Arial"/>
          <w:bCs/>
          <w:sz w:val="24"/>
          <w:szCs w:val="24"/>
        </w:rPr>
      </w:pPr>
      <w:r w:rsidRPr="000541CE">
        <w:rPr>
          <w:rFonts w:ascii="Arial" w:hAnsi="Arial" w:cs="Arial"/>
          <w:b/>
          <w:sz w:val="24"/>
          <w:szCs w:val="24"/>
        </w:rPr>
        <w:t>Knowledge and experience:</w:t>
      </w:r>
      <w:r w:rsidR="00E206D8">
        <w:rPr>
          <w:rFonts w:ascii="Arial" w:hAnsi="Arial" w:cs="Arial"/>
          <w:b/>
          <w:sz w:val="24"/>
          <w:szCs w:val="24"/>
        </w:rPr>
        <w:t xml:space="preserve"> </w:t>
      </w:r>
      <w:r w:rsidR="00234130" w:rsidRPr="003C594D">
        <w:rPr>
          <w:rFonts w:ascii="Arial" w:hAnsi="Arial" w:cs="Arial"/>
          <w:bCs/>
          <w:sz w:val="24"/>
          <w:szCs w:val="24"/>
        </w:rPr>
        <w:t xml:space="preserve">[Include no more than </w:t>
      </w:r>
      <w:r w:rsidR="00234130">
        <w:rPr>
          <w:rFonts w:ascii="Arial" w:hAnsi="Arial" w:cs="Arial"/>
          <w:bCs/>
          <w:sz w:val="24"/>
          <w:szCs w:val="24"/>
        </w:rPr>
        <w:t>4</w:t>
      </w:r>
      <w:r w:rsidR="00234130" w:rsidRPr="003C594D">
        <w:rPr>
          <w:rFonts w:ascii="Arial" w:hAnsi="Arial" w:cs="Arial"/>
          <w:bCs/>
          <w:sz w:val="24"/>
          <w:szCs w:val="24"/>
        </w:rPr>
        <w:t xml:space="preserve"> points, indicate whether the requirement is essential or desirable &amp; the method of assessment that will be used]</w:t>
      </w:r>
    </w:p>
    <w:p w14:paraId="0BC259B1" w14:textId="15ED67C9" w:rsidR="006A17F5" w:rsidRDefault="006A17F5" w:rsidP="00E3085E">
      <w:pPr>
        <w:pStyle w:val="BodyText"/>
        <w:ind w:left="720"/>
        <w:rPr>
          <w:rFonts w:ascii="Arial" w:hAnsi="Arial" w:cs="Arial"/>
          <w:b/>
          <w:sz w:val="24"/>
          <w:szCs w:val="24"/>
        </w:rPr>
      </w:pPr>
    </w:p>
    <w:p w14:paraId="2D76176D" w14:textId="77777777" w:rsidR="00414C40" w:rsidRPr="000541CE" w:rsidRDefault="00414C40" w:rsidP="00E3085E">
      <w:pPr>
        <w:pStyle w:val="BodyText"/>
        <w:ind w:left="720"/>
        <w:rPr>
          <w:rFonts w:ascii="Arial" w:hAnsi="Arial" w:cs="Arial"/>
          <w:b/>
          <w:sz w:val="24"/>
          <w:szCs w:val="24"/>
        </w:rPr>
      </w:pPr>
    </w:p>
    <w:tbl>
      <w:tblPr>
        <w:tblStyle w:val="TableGrid"/>
        <w:tblW w:w="0" w:type="auto"/>
        <w:tblLook w:val="04A0" w:firstRow="1" w:lastRow="0" w:firstColumn="1" w:lastColumn="0" w:noHBand="0" w:noVBand="1"/>
      </w:tblPr>
      <w:tblGrid>
        <w:gridCol w:w="4234"/>
        <w:gridCol w:w="1538"/>
        <w:gridCol w:w="3244"/>
      </w:tblGrid>
      <w:tr w:rsidR="006A17F5" w:rsidRPr="000541CE" w14:paraId="2C2E4256" w14:textId="77777777" w:rsidTr="009A1072">
        <w:tc>
          <w:tcPr>
            <w:tcW w:w="4234" w:type="dxa"/>
            <w:shd w:val="clear" w:color="auto" w:fill="D9D9D9" w:themeFill="background1" w:themeFillShade="D9"/>
          </w:tcPr>
          <w:p w14:paraId="39F78AA8" w14:textId="77777777" w:rsidR="006A17F5" w:rsidRPr="000541CE" w:rsidRDefault="006A17F5" w:rsidP="00F14765">
            <w:pPr>
              <w:pStyle w:val="BodyText"/>
              <w:rPr>
                <w:rFonts w:ascii="Arial" w:hAnsi="Arial" w:cs="Arial"/>
                <w:b/>
                <w:sz w:val="24"/>
                <w:szCs w:val="24"/>
              </w:rPr>
            </w:pPr>
          </w:p>
        </w:tc>
        <w:tc>
          <w:tcPr>
            <w:tcW w:w="1538" w:type="dxa"/>
            <w:shd w:val="clear" w:color="auto" w:fill="D9D9D9" w:themeFill="background1" w:themeFillShade="D9"/>
          </w:tcPr>
          <w:p w14:paraId="081659B6" w14:textId="2693BF81" w:rsidR="001F1675" w:rsidRPr="000541CE" w:rsidRDefault="006A17F5" w:rsidP="001F1675">
            <w:pPr>
              <w:pStyle w:val="BodyText"/>
              <w:rPr>
                <w:rFonts w:ascii="Arial" w:hAnsi="Arial" w:cs="Arial"/>
                <w:b/>
                <w:sz w:val="24"/>
                <w:szCs w:val="24"/>
              </w:rPr>
            </w:pPr>
            <w:r w:rsidRPr="000541CE">
              <w:rPr>
                <w:rFonts w:ascii="Arial" w:hAnsi="Arial" w:cs="Arial"/>
                <w:b/>
                <w:sz w:val="24"/>
                <w:szCs w:val="24"/>
              </w:rPr>
              <w:t>Essential</w:t>
            </w:r>
            <w:r w:rsidR="00FD3569">
              <w:rPr>
                <w:rFonts w:ascii="Arial" w:hAnsi="Arial" w:cs="Arial"/>
                <w:b/>
                <w:sz w:val="24"/>
                <w:szCs w:val="24"/>
              </w:rPr>
              <w:t xml:space="preserve"> </w:t>
            </w:r>
          </w:p>
          <w:p w14:paraId="688F2113" w14:textId="6981AA6B" w:rsidR="000F7B3D" w:rsidRPr="000541CE" w:rsidRDefault="000F7B3D" w:rsidP="00F14765">
            <w:pPr>
              <w:pStyle w:val="BodyText"/>
              <w:rPr>
                <w:rFonts w:ascii="Arial" w:hAnsi="Arial" w:cs="Arial"/>
                <w:b/>
                <w:sz w:val="24"/>
                <w:szCs w:val="24"/>
              </w:rPr>
            </w:pPr>
          </w:p>
        </w:tc>
        <w:tc>
          <w:tcPr>
            <w:tcW w:w="3244" w:type="dxa"/>
            <w:shd w:val="clear" w:color="auto" w:fill="D9D9D9" w:themeFill="background1" w:themeFillShade="D9"/>
          </w:tcPr>
          <w:p w14:paraId="55F4D222" w14:textId="160F717E" w:rsidR="006A17F5" w:rsidRPr="000541CE" w:rsidRDefault="001F1675" w:rsidP="000F7B3D">
            <w:pPr>
              <w:pStyle w:val="BodyText"/>
              <w:rPr>
                <w:rFonts w:ascii="Arial" w:hAnsi="Arial" w:cs="Arial"/>
                <w:b/>
                <w:sz w:val="24"/>
                <w:szCs w:val="24"/>
              </w:rPr>
            </w:pPr>
            <w:r>
              <w:rPr>
                <w:rFonts w:ascii="Arial" w:hAnsi="Arial" w:cs="Arial"/>
                <w:b/>
                <w:sz w:val="24"/>
                <w:szCs w:val="24"/>
              </w:rPr>
              <w:t>Desirable</w:t>
            </w:r>
          </w:p>
        </w:tc>
      </w:tr>
      <w:tr w:rsidR="003C5D00" w:rsidRPr="000541CE" w14:paraId="45F98B3B" w14:textId="77777777" w:rsidTr="009A1072">
        <w:tc>
          <w:tcPr>
            <w:tcW w:w="4234" w:type="dxa"/>
          </w:tcPr>
          <w:p w14:paraId="1946F015" w14:textId="77777777" w:rsidR="009A1072" w:rsidRDefault="001F1675" w:rsidP="00F14765">
            <w:pPr>
              <w:pStyle w:val="BodyText"/>
              <w:rPr>
                <w:rFonts w:ascii="Arial" w:hAnsi="Arial" w:cs="Arial"/>
                <w:sz w:val="24"/>
                <w:szCs w:val="24"/>
              </w:rPr>
            </w:pPr>
            <w:r w:rsidRPr="001F1675">
              <w:rPr>
                <w:rFonts w:ascii="Arial" w:hAnsi="Arial" w:cs="Arial"/>
                <w:sz w:val="24"/>
                <w:szCs w:val="24"/>
              </w:rPr>
              <w:t>Ability to acquire and research relevant information for families</w:t>
            </w:r>
          </w:p>
          <w:p w14:paraId="54094734" w14:textId="42772300" w:rsidR="00E243EF" w:rsidRPr="000541CE" w:rsidRDefault="00E243EF" w:rsidP="00F14765">
            <w:pPr>
              <w:pStyle w:val="BodyText"/>
              <w:rPr>
                <w:rFonts w:ascii="Arial" w:hAnsi="Arial" w:cs="Arial"/>
                <w:sz w:val="24"/>
                <w:szCs w:val="24"/>
              </w:rPr>
            </w:pPr>
          </w:p>
        </w:tc>
        <w:tc>
          <w:tcPr>
            <w:tcW w:w="1538" w:type="dxa"/>
          </w:tcPr>
          <w:p w14:paraId="02FD6EAF" w14:textId="62904173" w:rsidR="003C5D00" w:rsidRPr="000541CE" w:rsidRDefault="001F1675" w:rsidP="00F14765">
            <w:pPr>
              <w:pStyle w:val="BodyText"/>
              <w:jc w:val="center"/>
              <w:rPr>
                <w:rFonts w:ascii="Arial" w:hAnsi="Arial" w:cs="Arial"/>
                <w:sz w:val="24"/>
                <w:szCs w:val="24"/>
              </w:rPr>
            </w:pPr>
            <w:r w:rsidRPr="000541CE">
              <w:rPr>
                <w:rFonts w:ascii="Arial" w:hAnsi="Arial" w:cs="Arial"/>
                <w:sz w:val="24"/>
                <w:szCs w:val="24"/>
              </w:rPr>
              <w:sym w:font="Wingdings" w:char="F0FC"/>
            </w:r>
          </w:p>
        </w:tc>
        <w:tc>
          <w:tcPr>
            <w:tcW w:w="3244" w:type="dxa"/>
          </w:tcPr>
          <w:p w14:paraId="4F8BEC6A" w14:textId="77777777" w:rsidR="003C5D00" w:rsidRPr="000541CE" w:rsidRDefault="003C5D00" w:rsidP="00F14765">
            <w:pPr>
              <w:pStyle w:val="BodyText"/>
              <w:jc w:val="center"/>
              <w:rPr>
                <w:rFonts w:ascii="Arial" w:hAnsi="Arial" w:cs="Arial"/>
                <w:b/>
                <w:sz w:val="24"/>
                <w:szCs w:val="24"/>
              </w:rPr>
            </w:pPr>
          </w:p>
        </w:tc>
      </w:tr>
      <w:tr w:rsidR="006A17F5" w:rsidRPr="000541CE" w14:paraId="227025F6" w14:textId="77777777" w:rsidTr="009A1072">
        <w:tc>
          <w:tcPr>
            <w:tcW w:w="4234" w:type="dxa"/>
          </w:tcPr>
          <w:p w14:paraId="05B3AADF" w14:textId="3759051F" w:rsidR="009A1072" w:rsidRPr="001F1675" w:rsidRDefault="00E06D20" w:rsidP="001F1675">
            <w:pPr>
              <w:pStyle w:val="BodyText"/>
              <w:tabs>
                <w:tab w:val="left" w:pos="1170"/>
              </w:tabs>
              <w:rPr>
                <w:rFonts w:ascii="Arial" w:hAnsi="Arial" w:cs="Arial"/>
                <w:bCs/>
                <w:sz w:val="24"/>
                <w:szCs w:val="24"/>
              </w:rPr>
            </w:pPr>
            <w:r>
              <w:rPr>
                <w:rFonts w:ascii="Arial" w:hAnsi="Arial" w:cs="Arial"/>
                <w:bCs/>
                <w:sz w:val="24"/>
                <w:szCs w:val="24"/>
              </w:rPr>
              <w:t xml:space="preserve">Able to be a </w:t>
            </w:r>
            <w:r w:rsidR="001F1675" w:rsidRPr="001F1675">
              <w:rPr>
                <w:rFonts w:ascii="Arial" w:hAnsi="Arial" w:cs="Arial"/>
                <w:bCs/>
                <w:sz w:val="24"/>
                <w:szCs w:val="24"/>
              </w:rPr>
              <w:t>source of emotional and practical support.</w:t>
            </w:r>
          </w:p>
        </w:tc>
        <w:tc>
          <w:tcPr>
            <w:tcW w:w="1538" w:type="dxa"/>
          </w:tcPr>
          <w:p w14:paraId="58AEE761" w14:textId="1DE3CBA9" w:rsidR="006A17F5" w:rsidRPr="000541CE" w:rsidRDefault="001F1675" w:rsidP="00F14765">
            <w:pPr>
              <w:pStyle w:val="BodyText"/>
              <w:jc w:val="center"/>
              <w:rPr>
                <w:rFonts w:ascii="Arial" w:hAnsi="Arial" w:cs="Arial"/>
                <w:b/>
                <w:sz w:val="24"/>
                <w:szCs w:val="24"/>
              </w:rPr>
            </w:pPr>
            <w:r w:rsidRPr="000541CE">
              <w:rPr>
                <w:rFonts w:ascii="Arial" w:hAnsi="Arial" w:cs="Arial"/>
                <w:sz w:val="24"/>
                <w:szCs w:val="24"/>
              </w:rPr>
              <w:sym w:font="Wingdings" w:char="F0FC"/>
            </w:r>
          </w:p>
        </w:tc>
        <w:tc>
          <w:tcPr>
            <w:tcW w:w="3244" w:type="dxa"/>
          </w:tcPr>
          <w:p w14:paraId="48EF612F" w14:textId="77777777" w:rsidR="006A17F5" w:rsidRPr="000541CE" w:rsidRDefault="006A17F5" w:rsidP="00F14765">
            <w:pPr>
              <w:pStyle w:val="BodyText"/>
              <w:jc w:val="center"/>
              <w:rPr>
                <w:rFonts w:ascii="Arial" w:hAnsi="Arial" w:cs="Arial"/>
                <w:b/>
                <w:sz w:val="24"/>
                <w:szCs w:val="24"/>
              </w:rPr>
            </w:pPr>
          </w:p>
        </w:tc>
      </w:tr>
      <w:tr w:rsidR="006A17F5" w:rsidRPr="000541CE" w14:paraId="63B292A9" w14:textId="77777777" w:rsidTr="009A1072">
        <w:tc>
          <w:tcPr>
            <w:tcW w:w="4234" w:type="dxa"/>
          </w:tcPr>
          <w:p w14:paraId="436D18B2" w14:textId="0216A432" w:rsidR="001F1675" w:rsidRPr="000541CE" w:rsidRDefault="001F1675" w:rsidP="00FD3569">
            <w:pPr>
              <w:pStyle w:val="BodyText"/>
              <w:rPr>
                <w:rFonts w:ascii="Arial" w:hAnsi="Arial" w:cs="Arial"/>
                <w:sz w:val="24"/>
                <w:szCs w:val="24"/>
              </w:rPr>
            </w:pPr>
            <w:r>
              <w:rPr>
                <w:rFonts w:ascii="Arial" w:hAnsi="Arial" w:cs="Arial"/>
                <w:sz w:val="24"/>
                <w:szCs w:val="24"/>
              </w:rPr>
              <w:t xml:space="preserve">Be able to handle numerous caseloads at one time </w:t>
            </w:r>
          </w:p>
        </w:tc>
        <w:tc>
          <w:tcPr>
            <w:tcW w:w="1538" w:type="dxa"/>
          </w:tcPr>
          <w:p w14:paraId="4B5945B2" w14:textId="44AA0F85" w:rsidR="006A17F5" w:rsidRPr="000541CE" w:rsidRDefault="001F1675" w:rsidP="00F14765">
            <w:pPr>
              <w:pStyle w:val="BodyText"/>
              <w:jc w:val="center"/>
              <w:rPr>
                <w:rFonts w:ascii="Arial" w:hAnsi="Arial" w:cs="Arial"/>
                <w:sz w:val="24"/>
                <w:szCs w:val="24"/>
              </w:rPr>
            </w:pPr>
            <w:r w:rsidRPr="000541CE">
              <w:rPr>
                <w:rFonts w:ascii="Arial" w:hAnsi="Arial" w:cs="Arial"/>
                <w:sz w:val="24"/>
                <w:szCs w:val="24"/>
              </w:rPr>
              <w:sym w:font="Wingdings" w:char="F0FC"/>
            </w:r>
          </w:p>
        </w:tc>
        <w:tc>
          <w:tcPr>
            <w:tcW w:w="3244" w:type="dxa"/>
          </w:tcPr>
          <w:p w14:paraId="3AD3A01F" w14:textId="5319BAD4" w:rsidR="006A17F5" w:rsidRPr="000541CE" w:rsidRDefault="006A17F5" w:rsidP="00F14765">
            <w:pPr>
              <w:pStyle w:val="BodyText"/>
              <w:jc w:val="center"/>
              <w:rPr>
                <w:rFonts w:ascii="Arial" w:hAnsi="Arial" w:cs="Arial"/>
                <w:sz w:val="24"/>
                <w:szCs w:val="24"/>
              </w:rPr>
            </w:pPr>
          </w:p>
        </w:tc>
      </w:tr>
      <w:tr w:rsidR="006A17F5" w:rsidRPr="000541CE" w14:paraId="772001AB" w14:textId="77777777" w:rsidTr="009A1072">
        <w:tc>
          <w:tcPr>
            <w:tcW w:w="4234" w:type="dxa"/>
          </w:tcPr>
          <w:p w14:paraId="54B14F96" w14:textId="6E28554C" w:rsidR="00FD3569" w:rsidRPr="000541CE" w:rsidRDefault="001F1675" w:rsidP="00F14765">
            <w:pPr>
              <w:pStyle w:val="BodyText"/>
              <w:rPr>
                <w:rFonts w:ascii="Arial" w:hAnsi="Arial" w:cs="Arial"/>
                <w:sz w:val="24"/>
                <w:szCs w:val="24"/>
              </w:rPr>
            </w:pPr>
            <w:r>
              <w:rPr>
                <w:rFonts w:ascii="Arial" w:hAnsi="Arial" w:cs="Arial"/>
                <w:sz w:val="24"/>
                <w:szCs w:val="24"/>
              </w:rPr>
              <w:t>Experience working with SEND students</w:t>
            </w:r>
          </w:p>
        </w:tc>
        <w:tc>
          <w:tcPr>
            <w:tcW w:w="1538" w:type="dxa"/>
          </w:tcPr>
          <w:p w14:paraId="31470070" w14:textId="2AC61D5B" w:rsidR="006A17F5" w:rsidRPr="000541CE" w:rsidRDefault="006A17F5" w:rsidP="00F14765">
            <w:pPr>
              <w:pStyle w:val="BodyText"/>
              <w:jc w:val="center"/>
              <w:rPr>
                <w:rFonts w:ascii="Arial" w:hAnsi="Arial" w:cs="Arial"/>
                <w:sz w:val="24"/>
                <w:szCs w:val="24"/>
              </w:rPr>
            </w:pPr>
          </w:p>
        </w:tc>
        <w:tc>
          <w:tcPr>
            <w:tcW w:w="3244" w:type="dxa"/>
          </w:tcPr>
          <w:p w14:paraId="0BE8A574" w14:textId="4994D7D1" w:rsidR="006A17F5" w:rsidRPr="000541CE" w:rsidRDefault="001F1675" w:rsidP="00F14765">
            <w:pPr>
              <w:pStyle w:val="BodyText"/>
              <w:jc w:val="center"/>
              <w:rPr>
                <w:rFonts w:ascii="Arial" w:hAnsi="Arial" w:cs="Arial"/>
                <w:sz w:val="24"/>
                <w:szCs w:val="24"/>
              </w:rPr>
            </w:pPr>
            <w:r w:rsidRPr="000541CE">
              <w:rPr>
                <w:rFonts w:ascii="Arial" w:hAnsi="Arial" w:cs="Arial"/>
                <w:sz w:val="24"/>
                <w:szCs w:val="24"/>
              </w:rPr>
              <w:sym w:font="Wingdings" w:char="F0FC"/>
            </w:r>
          </w:p>
        </w:tc>
      </w:tr>
    </w:tbl>
    <w:p w14:paraId="68BF61C5" w14:textId="77777777" w:rsidR="006A17F5" w:rsidRPr="000541CE" w:rsidRDefault="006A17F5" w:rsidP="00E3085E">
      <w:pPr>
        <w:pStyle w:val="BodyText"/>
        <w:ind w:left="720"/>
        <w:rPr>
          <w:rFonts w:ascii="Arial" w:hAnsi="Arial" w:cs="Arial"/>
          <w:sz w:val="24"/>
          <w:szCs w:val="24"/>
        </w:rPr>
      </w:pPr>
    </w:p>
    <w:p w14:paraId="1116AA0C" w14:textId="24D214EE" w:rsidR="006A17F5" w:rsidRPr="003C594D" w:rsidRDefault="006A17F5" w:rsidP="00A65622">
      <w:pPr>
        <w:pStyle w:val="BodyText"/>
        <w:rPr>
          <w:rFonts w:ascii="Arial" w:hAnsi="Arial" w:cs="Arial"/>
          <w:bCs/>
          <w:sz w:val="24"/>
          <w:szCs w:val="24"/>
        </w:rPr>
      </w:pPr>
      <w:r w:rsidRPr="000541CE">
        <w:rPr>
          <w:rFonts w:ascii="Arial" w:hAnsi="Arial" w:cs="Arial"/>
          <w:b/>
          <w:sz w:val="24"/>
          <w:szCs w:val="24"/>
        </w:rPr>
        <w:t xml:space="preserve">Skills and </w:t>
      </w:r>
      <w:r w:rsidR="00724B8A">
        <w:rPr>
          <w:rFonts w:ascii="Arial" w:hAnsi="Arial" w:cs="Arial"/>
          <w:b/>
          <w:sz w:val="24"/>
          <w:szCs w:val="24"/>
        </w:rPr>
        <w:t>abil</w:t>
      </w:r>
      <w:r w:rsidR="00414C40">
        <w:rPr>
          <w:rFonts w:ascii="Arial" w:hAnsi="Arial" w:cs="Arial"/>
          <w:b/>
          <w:sz w:val="24"/>
          <w:szCs w:val="24"/>
        </w:rPr>
        <w:t>ities</w:t>
      </w:r>
      <w:r w:rsidRPr="000541CE">
        <w:rPr>
          <w:rFonts w:ascii="Arial" w:hAnsi="Arial" w:cs="Arial"/>
          <w:b/>
          <w:sz w:val="24"/>
          <w:szCs w:val="24"/>
        </w:rPr>
        <w:t>:</w:t>
      </w:r>
      <w:r w:rsidR="007967CC">
        <w:rPr>
          <w:rFonts w:ascii="Arial" w:hAnsi="Arial" w:cs="Arial"/>
          <w:b/>
          <w:sz w:val="24"/>
          <w:szCs w:val="24"/>
        </w:rPr>
        <w:t xml:space="preserve"> </w:t>
      </w:r>
      <w:bookmarkStart w:id="0" w:name="_Hlk122703815"/>
      <w:r w:rsidR="007967CC" w:rsidRPr="003C594D">
        <w:rPr>
          <w:rFonts w:ascii="Arial" w:hAnsi="Arial" w:cs="Arial"/>
          <w:bCs/>
          <w:sz w:val="24"/>
          <w:szCs w:val="24"/>
        </w:rPr>
        <w:t xml:space="preserve">[Include </w:t>
      </w:r>
      <w:r w:rsidR="007E7F50" w:rsidRPr="003C594D">
        <w:rPr>
          <w:rFonts w:ascii="Arial" w:hAnsi="Arial" w:cs="Arial"/>
          <w:bCs/>
          <w:sz w:val="24"/>
          <w:szCs w:val="24"/>
        </w:rPr>
        <w:t>no more than 5 points</w:t>
      </w:r>
      <w:r w:rsidR="00875D7D" w:rsidRPr="003C594D">
        <w:rPr>
          <w:rFonts w:ascii="Arial" w:hAnsi="Arial" w:cs="Arial"/>
          <w:bCs/>
          <w:sz w:val="24"/>
          <w:szCs w:val="24"/>
        </w:rPr>
        <w:t>, indicate whether the requirement is essential or desirable &amp; the method of assessment that will be used</w:t>
      </w:r>
      <w:r w:rsidR="003C594D" w:rsidRPr="003C594D">
        <w:rPr>
          <w:rFonts w:ascii="Arial" w:hAnsi="Arial" w:cs="Arial"/>
          <w:bCs/>
          <w:sz w:val="24"/>
          <w:szCs w:val="24"/>
        </w:rPr>
        <w:t>]</w:t>
      </w:r>
    </w:p>
    <w:bookmarkEnd w:id="0"/>
    <w:p w14:paraId="4FD5855B" w14:textId="77777777" w:rsidR="00414C40" w:rsidRPr="000541CE" w:rsidRDefault="00414C40" w:rsidP="00E3085E">
      <w:pPr>
        <w:pStyle w:val="BodyText"/>
        <w:ind w:left="720"/>
        <w:rPr>
          <w:rFonts w:ascii="Arial" w:hAnsi="Arial" w:cs="Arial"/>
          <w:b/>
          <w:sz w:val="24"/>
          <w:szCs w:val="24"/>
        </w:rPr>
      </w:pPr>
    </w:p>
    <w:tbl>
      <w:tblPr>
        <w:tblStyle w:val="TableGrid"/>
        <w:tblW w:w="0" w:type="auto"/>
        <w:tblLook w:val="04A0" w:firstRow="1" w:lastRow="0" w:firstColumn="1" w:lastColumn="0" w:noHBand="0" w:noVBand="1"/>
      </w:tblPr>
      <w:tblGrid>
        <w:gridCol w:w="5745"/>
        <w:gridCol w:w="1672"/>
        <w:gridCol w:w="1599"/>
      </w:tblGrid>
      <w:tr w:rsidR="006A17F5" w:rsidRPr="000541CE" w14:paraId="6410F4C2" w14:textId="77777777" w:rsidTr="004E6BB5">
        <w:tc>
          <w:tcPr>
            <w:tcW w:w="5745" w:type="dxa"/>
            <w:shd w:val="clear" w:color="auto" w:fill="D9D9D9" w:themeFill="background1" w:themeFillShade="D9"/>
          </w:tcPr>
          <w:p w14:paraId="2D863BEB" w14:textId="77777777" w:rsidR="006A17F5" w:rsidRPr="000541CE" w:rsidRDefault="006A17F5" w:rsidP="00F14765">
            <w:pPr>
              <w:pStyle w:val="BodyText"/>
              <w:rPr>
                <w:rFonts w:ascii="Arial" w:hAnsi="Arial" w:cs="Arial"/>
                <w:b/>
                <w:sz w:val="24"/>
                <w:szCs w:val="24"/>
              </w:rPr>
            </w:pPr>
          </w:p>
        </w:tc>
        <w:tc>
          <w:tcPr>
            <w:tcW w:w="1672" w:type="dxa"/>
            <w:shd w:val="clear" w:color="auto" w:fill="D9D9D9" w:themeFill="background1" w:themeFillShade="D9"/>
          </w:tcPr>
          <w:p w14:paraId="11B56AA2" w14:textId="0ED85967" w:rsidR="006A17F5" w:rsidRPr="000541CE" w:rsidRDefault="006A17F5" w:rsidP="00F14765">
            <w:pPr>
              <w:pStyle w:val="BodyText"/>
              <w:rPr>
                <w:rFonts w:ascii="Arial" w:hAnsi="Arial" w:cs="Arial"/>
                <w:b/>
                <w:sz w:val="24"/>
                <w:szCs w:val="24"/>
              </w:rPr>
            </w:pPr>
            <w:r w:rsidRPr="000541CE">
              <w:rPr>
                <w:rFonts w:ascii="Arial" w:hAnsi="Arial" w:cs="Arial"/>
                <w:b/>
                <w:sz w:val="24"/>
                <w:szCs w:val="24"/>
              </w:rPr>
              <w:t>Essential</w:t>
            </w:r>
            <w:r w:rsidR="00414C40">
              <w:rPr>
                <w:rFonts w:ascii="Arial" w:hAnsi="Arial" w:cs="Arial"/>
                <w:b/>
                <w:sz w:val="24"/>
                <w:szCs w:val="24"/>
              </w:rPr>
              <w:t xml:space="preserve"> </w:t>
            </w:r>
          </w:p>
        </w:tc>
        <w:tc>
          <w:tcPr>
            <w:tcW w:w="1599" w:type="dxa"/>
            <w:shd w:val="clear" w:color="auto" w:fill="D9D9D9" w:themeFill="background1" w:themeFillShade="D9"/>
          </w:tcPr>
          <w:p w14:paraId="77C88E88" w14:textId="415256CA" w:rsidR="006A17F5" w:rsidRPr="000541CE" w:rsidRDefault="001F1675" w:rsidP="00414C40">
            <w:pPr>
              <w:pStyle w:val="BodyText"/>
              <w:rPr>
                <w:rFonts w:ascii="Arial" w:hAnsi="Arial" w:cs="Arial"/>
                <w:b/>
                <w:sz w:val="24"/>
                <w:szCs w:val="24"/>
              </w:rPr>
            </w:pPr>
            <w:r>
              <w:rPr>
                <w:rFonts w:ascii="Arial" w:hAnsi="Arial" w:cs="Arial"/>
                <w:b/>
                <w:sz w:val="24"/>
                <w:szCs w:val="24"/>
              </w:rPr>
              <w:t>Desirable</w:t>
            </w:r>
          </w:p>
        </w:tc>
      </w:tr>
      <w:tr w:rsidR="006A17F5" w:rsidRPr="000541CE" w14:paraId="5423AE23" w14:textId="77777777" w:rsidTr="004E6BB5">
        <w:tc>
          <w:tcPr>
            <w:tcW w:w="5745" w:type="dxa"/>
          </w:tcPr>
          <w:p w14:paraId="2662A95A" w14:textId="11A19769" w:rsidR="00414C40" w:rsidRPr="001F1675" w:rsidRDefault="001F1675" w:rsidP="001F1675">
            <w:pPr>
              <w:spacing w:after="160" w:line="256" w:lineRule="auto"/>
              <w:rPr>
                <w:rFonts w:asciiTheme="minorHAnsi" w:hAnsiTheme="minorHAnsi" w:cstheme="minorBidi"/>
                <w:sz w:val="24"/>
                <w:szCs w:val="24"/>
              </w:rPr>
            </w:pPr>
            <w:r w:rsidRPr="001F1675">
              <w:rPr>
                <w:sz w:val="24"/>
                <w:szCs w:val="24"/>
              </w:rPr>
              <w:t>Excellent communication and active listening skills</w:t>
            </w:r>
          </w:p>
        </w:tc>
        <w:tc>
          <w:tcPr>
            <w:tcW w:w="1672" w:type="dxa"/>
          </w:tcPr>
          <w:p w14:paraId="3207B385" w14:textId="0B72ED58" w:rsidR="006A17F5" w:rsidRPr="000541CE" w:rsidRDefault="001F1675" w:rsidP="00F14765">
            <w:pPr>
              <w:pStyle w:val="BodyText"/>
              <w:jc w:val="center"/>
              <w:rPr>
                <w:rFonts w:ascii="Arial" w:hAnsi="Arial" w:cs="Arial"/>
                <w:sz w:val="24"/>
                <w:szCs w:val="24"/>
              </w:rPr>
            </w:pPr>
            <w:r w:rsidRPr="000541CE">
              <w:rPr>
                <w:rFonts w:ascii="Arial" w:hAnsi="Arial" w:cs="Arial"/>
                <w:sz w:val="24"/>
                <w:szCs w:val="24"/>
              </w:rPr>
              <w:sym w:font="Wingdings" w:char="F0FC"/>
            </w:r>
          </w:p>
        </w:tc>
        <w:tc>
          <w:tcPr>
            <w:tcW w:w="1599" w:type="dxa"/>
          </w:tcPr>
          <w:p w14:paraId="6C7EB647" w14:textId="77777777" w:rsidR="006A17F5" w:rsidRPr="000541CE" w:rsidRDefault="006A17F5" w:rsidP="00F14765">
            <w:pPr>
              <w:pStyle w:val="BodyText"/>
              <w:jc w:val="center"/>
              <w:rPr>
                <w:rFonts w:ascii="Arial" w:hAnsi="Arial" w:cs="Arial"/>
                <w:sz w:val="24"/>
                <w:szCs w:val="24"/>
              </w:rPr>
            </w:pPr>
          </w:p>
        </w:tc>
      </w:tr>
      <w:tr w:rsidR="006A17F5" w:rsidRPr="000541CE" w14:paraId="0612B840" w14:textId="77777777" w:rsidTr="004E6BB5">
        <w:tc>
          <w:tcPr>
            <w:tcW w:w="5745" w:type="dxa"/>
          </w:tcPr>
          <w:p w14:paraId="0AA04303" w14:textId="77777777" w:rsidR="00414C40" w:rsidRPr="001F1675" w:rsidRDefault="001F1675" w:rsidP="00F14765">
            <w:pPr>
              <w:pStyle w:val="BodyText"/>
              <w:rPr>
                <w:rFonts w:ascii="Arial" w:hAnsi="Arial" w:cs="Arial"/>
                <w:sz w:val="24"/>
                <w:szCs w:val="24"/>
              </w:rPr>
            </w:pPr>
            <w:r w:rsidRPr="001F1675">
              <w:rPr>
                <w:rFonts w:ascii="Arial" w:hAnsi="Arial" w:cs="Arial"/>
                <w:sz w:val="24"/>
                <w:szCs w:val="24"/>
              </w:rPr>
              <w:t>Resilient, solution-focussed</w:t>
            </w:r>
          </w:p>
          <w:p w14:paraId="77DC67BA" w14:textId="6F0A6956" w:rsidR="001F1675" w:rsidRPr="001F1675" w:rsidRDefault="001F1675" w:rsidP="00F14765">
            <w:pPr>
              <w:pStyle w:val="BodyText"/>
              <w:rPr>
                <w:rFonts w:ascii="Arial" w:hAnsi="Arial" w:cs="Arial"/>
                <w:sz w:val="24"/>
                <w:szCs w:val="24"/>
              </w:rPr>
            </w:pPr>
          </w:p>
        </w:tc>
        <w:tc>
          <w:tcPr>
            <w:tcW w:w="1672" w:type="dxa"/>
          </w:tcPr>
          <w:p w14:paraId="5D8443CE" w14:textId="72A8B68C" w:rsidR="006A17F5" w:rsidRPr="000541CE" w:rsidRDefault="001F1675" w:rsidP="00F14765">
            <w:pPr>
              <w:pStyle w:val="BodyText"/>
              <w:jc w:val="center"/>
              <w:rPr>
                <w:rFonts w:ascii="Arial" w:hAnsi="Arial" w:cs="Arial"/>
                <w:sz w:val="24"/>
                <w:szCs w:val="24"/>
              </w:rPr>
            </w:pPr>
            <w:r w:rsidRPr="000541CE">
              <w:rPr>
                <w:rFonts w:ascii="Arial" w:hAnsi="Arial" w:cs="Arial"/>
                <w:sz w:val="24"/>
                <w:szCs w:val="24"/>
              </w:rPr>
              <w:sym w:font="Wingdings" w:char="F0FC"/>
            </w:r>
          </w:p>
        </w:tc>
        <w:tc>
          <w:tcPr>
            <w:tcW w:w="1599" w:type="dxa"/>
          </w:tcPr>
          <w:p w14:paraId="362A0BC8" w14:textId="77777777" w:rsidR="006A17F5" w:rsidRPr="000541CE" w:rsidRDefault="006A17F5" w:rsidP="00F14765">
            <w:pPr>
              <w:pStyle w:val="BodyText"/>
              <w:jc w:val="center"/>
              <w:rPr>
                <w:rFonts w:ascii="Arial" w:hAnsi="Arial" w:cs="Arial"/>
                <w:sz w:val="24"/>
                <w:szCs w:val="24"/>
              </w:rPr>
            </w:pPr>
          </w:p>
        </w:tc>
      </w:tr>
      <w:tr w:rsidR="006A17F5" w:rsidRPr="000541CE" w14:paraId="459FED08" w14:textId="77777777" w:rsidTr="004E6BB5">
        <w:tc>
          <w:tcPr>
            <w:tcW w:w="5745" w:type="dxa"/>
          </w:tcPr>
          <w:p w14:paraId="72A7CF77" w14:textId="46134E9A" w:rsidR="006A17F5" w:rsidRPr="001F1675" w:rsidRDefault="001F1675" w:rsidP="00F14765">
            <w:pPr>
              <w:pStyle w:val="BodyText"/>
              <w:rPr>
                <w:rFonts w:ascii="Arial" w:hAnsi="Arial" w:cs="Arial"/>
                <w:sz w:val="24"/>
                <w:szCs w:val="24"/>
              </w:rPr>
            </w:pPr>
            <w:r w:rsidRPr="001F1675">
              <w:rPr>
                <w:rFonts w:ascii="Arial" w:hAnsi="Arial" w:cs="Arial"/>
                <w:sz w:val="24"/>
                <w:szCs w:val="24"/>
              </w:rPr>
              <w:t>Ability to work closely with local</w:t>
            </w:r>
            <w:r w:rsidRPr="001F1675">
              <w:rPr>
                <w:rFonts w:ascii="Arial" w:hAnsi="Arial" w:cs="Arial"/>
                <w:sz w:val="24"/>
                <w:szCs w:val="24"/>
              </w:rPr>
              <w:t xml:space="preserve"> stakeholders</w:t>
            </w:r>
          </w:p>
          <w:p w14:paraId="17331265" w14:textId="73D94E90" w:rsidR="00414C40" w:rsidRPr="001F1675" w:rsidRDefault="00414C40" w:rsidP="00F14765">
            <w:pPr>
              <w:pStyle w:val="BodyText"/>
              <w:rPr>
                <w:rFonts w:ascii="Arial" w:hAnsi="Arial" w:cs="Arial"/>
                <w:sz w:val="24"/>
                <w:szCs w:val="24"/>
              </w:rPr>
            </w:pPr>
          </w:p>
        </w:tc>
        <w:tc>
          <w:tcPr>
            <w:tcW w:w="1672" w:type="dxa"/>
          </w:tcPr>
          <w:p w14:paraId="1D556770" w14:textId="1BAA38D6" w:rsidR="006A17F5" w:rsidRPr="000541CE" w:rsidRDefault="001F1675" w:rsidP="00F14765">
            <w:pPr>
              <w:pStyle w:val="BodyText"/>
              <w:jc w:val="center"/>
              <w:rPr>
                <w:rFonts w:ascii="Arial" w:hAnsi="Arial" w:cs="Arial"/>
                <w:sz w:val="24"/>
                <w:szCs w:val="24"/>
              </w:rPr>
            </w:pPr>
            <w:r w:rsidRPr="000541CE">
              <w:rPr>
                <w:rFonts w:ascii="Arial" w:hAnsi="Arial" w:cs="Arial"/>
                <w:sz w:val="24"/>
                <w:szCs w:val="24"/>
              </w:rPr>
              <w:sym w:font="Wingdings" w:char="F0FC"/>
            </w:r>
          </w:p>
        </w:tc>
        <w:tc>
          <w:tcPr>
            <w:tcW w:w="1599" w:type="dxa"/>
          </w:tcPr>
          <w:p w14:paraId="706DF6BF" w14:textId="77777777" w:rsidR="006A17F5" w:rsidRPr="000541CE" w:rsidRDefault="006A17F5" w:rsidP="00F14765">
            <w:pPr>
              <w:pStyle w:val="BodyText"/>
              <w:jc w:val="center"/>
              <w:rPr>
                <w:rFonts w:ascii="Arial" w:hAnsi="Arial" w:cs="Arial"/>
                <w:sz w:val="24"/>
                <w:szCs w:val="24"/>
              </w:rPr>
            </w:pPr>
          </w:p>
        </w:tc>
      </w:tr>
      <w:tr w:rsidR="006A17F5" w:rsidRPr="000541CE" w14:paraId="4B18CBD5" w14:textId="77777777" w:rsidTr="004E6BB5">
        <w:tc>
          <w:tcPr>
            <w:tcW w:w="5745" w:type="dxa"/>
          </w:tcPr>
          <w:p w14:paraId="5F058FCD" w14:textId="00BC59CF" w:rsidR="006A17F5" w:rsidRPr="001F1675" w:rsidRDefault="001F1675" w:rsidP="00F14765">
            <w:pPr>
              <w:pStyle w:val="BodyText"/>
              <w:rPr>
                <w:rFonts w:ascii="Arial" w:hAnsi="Arial" w:cs="Arial"/>
                <w:sz w:val="24"/>
                <w:szCs w:val="24"/>
              </w:rPr>
            </w:pPr>
            <w:r w:rsidRPr="001F1675">
              <w:rPr>
                <w:rFonts w:ascii="Arial" w:hAnsi="Arial" w:cs="Arial"/>
                <w:sz w:val="24"/>
                <w:szCs w:val="24"/>
              </w:rPr>
              <w:t>Car driver with access to car</w:t>
            </w:r>
          </w:p>
          <w:p w14:paraId="23551843" w14:textId="2ACEEA77" w:rsidR="00414C40" w:rsidRPr="001F1675" w:rsidRDefault="00414C40" w:rsidP="00F14765">
            <w:pPr>
              <w:pStyle w:val="BodyText"/>
              <w:rPr>
                <w:rFonts w:ascii="Arial" w:hAnsi="Arial" w:cs="Arial"/>
                <w:sz w:val="24"/>
                <w:szCs w:val="24"/>
              </w:rPr>
            </w:pPr>
          </w:p>
        </w:tc>
        <w:tc>
          <w:tcPr>
            <w:tcW w:w="1672" w:type="dxa"/>
          </w:tcPr>
          <w:p w14:paraId="12907957" w14:textId="2A89BCB4" w:rsidR="006A17F5" w:rsidRPr="000541CE" w:rsidRDefault="001F1675" w:rsidP="00F14765">
            <w:pPr>
              <w:pStyle w:val="BodyText"/>
              <w:jc w:val="center"/>
              <w:rPr>
                <w:rFonts w:ascii="Arial" w:hAnsi="Arial" w:cs="Arial"/>
                <w:sz w:val="24"/>
                <w:szCs w:val="24"/>
              </w:rPr>
            </w:pPr>
            <w:r w:rsidRPr="000541CE">
              <w:rPr>
                <w:rFonts w:ascii="Arial" w:hAnsi="Arial" w:cs="Arial"/>
                <w:sz w:val="24"/>
                <w:szCs w:val="24"/>
              </w:rPr>
              <w:sym w:font="Wingdings" w:char="F0FC"/>
            </w:r>
          </w:p>
        </w:tc>
        <w:tc>
          <w:tcPr>
            <w:tcW w:w="1599" w:type="dxa"/>
          </w:tcPr>
          <w:p w14:paraId="4B8BBE85" w14:textId="77777777" w:rsidR="006A17F5" w:rsidRPr="000541CE" w:rsidRDefault="006A17F5" w:rsidP="00F14765">
            <w:pPr>
              <w:pStyle w:val="BodyText"/>
              <w:jc w:val="center"/>
              <w:rPr>
                <w:rFonts w:ascii="Arial" w:hAnsi="Arial" w:cs="Arial"/>
                <w:sz w:val="24"/>
                <w:szCs w:val="24"/>
              </w:rPr>
            </w:pPr>
          </w:p>
        </w:tc>
      </w:tr>
      <w:tr w:rsidR="006A17F5" w:rsidRPr="000541CE" w14:paraId="360CA0EB" w14:textId="77777777" w:rsidTr="004E6BB5">
        <w:tc>
          <w:tcPr>
            <w:tcW w:w="5745" w:type="dxa"/>
          </w:tcPr>
          <w:p w14:paraId="5955368D" w14:textId="580E9501" w:rsidR="006A17F5" w:rsidRDefault="001F1675" w:rsidP="00F14765">
            <w:pPr>
              <w:pStyle w:val="BodyText"/>
              <w:rPr>
                <w:rFonts w:ascii="Arial" w:hAnsi="Arial" w:cs="Arial"/>
                <w:sz w:val="24"/>
                <w:szCs w:val="24"/>
              </w:rPr>
            </w:pPr>
            <w:r w:rsidRPr="001F1675">
              <w:rPr>
                <w:rFonts w:ascii="Arial" w:hAnsi="Arial" w:cs="Arial"/>
                <w:sz w:val="24"/>
                <w:szCs w:val="24"/>
              </w:rPr>
              <w:t>An ability to maintain boundaries and to accept professional relationships</w:t>
            </w:r>
          </w:p>
          <w:p w14:paraId="11508A37" w14:textId="736A8AA1" w:rsidR="00414C40" w:rsidRPr="000541CE" w:rsidRDefault="00414C40" w:rsidP="00F14765">
            <w:pPr>
              <w:pStyle w:val="BodyText"/>
              <w:rPr>
                <w:rFonts w:ascii="Arial" w:hAnsi="Arial" w:cs="Arial"/>
                <w:sz w:val="24"/>
                <w:szCs w:val="24"/>
              </w:rPr>
            </w:pPr>
          </w:p>
        </w:tc>
        <w:tc>
          <w:tcPr>
            <w:tcW w:w="1672" w:type="dxa"/>
          </w:tcPr>
          <w:p w14:paraId="59D31FAB" w14:textId="4B239045" w:rsidR="006A17F5" w:rsidRPr="000541CE" w:rsidRDefault="001F1675" w:rsidP="00F14765">
            <w:pPr>
              <w:pStyle w:val="BodyText"/>
              <w:jc w:val="center"/>
              <w:rPr>
                <w:rFonts w:ascii="Arial" w:hAnsi="Arial" w:cs="Arial"/>
                <w:sz w:val="24"/>
                <w:szCs w:val="24"/>
              </w:rPr>
            </w:pPr>
            <w:r w:rsidRPr="000541CE">
              <w:rPr>
                <w:rFonts w:ascii="Arial" w:hAnsi="Arial" w:cs="Arial"/>
                <w:sz w:val="24"/>
                <w:szCs w:val="24"/>
              </w:rPr>
              <w:sym w:font="Wingdings" w:char="F0FC"/>
            </w:r>
          </w:p>
        </w:tc>
        <w:tc>
          <w:tcPr>
            <w:tcW w:w="1599" w:type="dxa"/>
          </w:tcPr>
          <w:p w14:paraId="1372CC19" w14:textId="77777777" w:rsidR="006A17F5" w:rsidRPr="000541CE" w:rsidRDefault="006A17F5" w:rsidP="00F14765">
            <w:pPr>
              <w:pStyle w:val="BodyText"/>
              <w:jc w:val="center"/>
              <w:rPr>
                <w:rFonts w:ascii="Arial" w:hAnsi="Arial" w:cs="Arial"/>
                <w:sz w:val="24"/>
                <w:szCs w:val="24"/>
              </w:rPr>
            </w:pPr>
          </w:p>
        </w:tc>
      </w:tr>
    </w:tbl>
    <w:p w14:paraId="4674B7BA" w14:textId="77777777" w:rsidR="006A17F5" w:rsidRPr="000541CE" w:rsidRDefault="006A17F5" w:rsidP="00E3085E">
      <w:pPr>
        <w:pStyle w:val="BodyText"/>
        <w:ind w:left="720"/>
        <w:rPr>
          <w:rFonts w:ascii="Arial" w:hAnsi="Arial" w:cs="Arial"/>
          <w:b/>
          <w:sz w:val="24"/>
          <w:szCs w:val="24"/>
        </w:rPr>
      </w:pPr>
    </w:p>
    <w:p w14:paraId="06B92919" w14:textId="59655429" w:rsidR="006A17F5" w:rsidRPr="003C594D" w:rsidRDefault="00DC7F18" w:rsidP="00A65622">
      <w:pPr>
        <w:pStyle w:val="BodyText"/>
        <w:rPr>
          <w:rFonts w:ascii="Arial" w:hAnsi="Arial" w:cs="Arial"/>
          <w:bCs/>
          <w:sz w:val="24"/>
          <w:szCs w:val="24"/>
        </w:rPr>
      </w:pPr>
      <w:r>
        <w:rPr>
          <w:rFonts w:ascii="Arial" w:hAnsi="Arial" w:cs="Arial"/>
          <w:b/>
          <w:sz w:val="24"/>
          <w:szCs w:val="24"/>
        </w:rPr>
        <w:t>STARS Framework</w:t>
      </w:r>
      <w:r w:rsidR="006A17F5" w:rsidRPr="000541CE">
        <w:rPr>
          <w:rFonts w:ascii="Arial" w:hAnsi="Arial" w:cs="Arial"/>
          <w:b/>
          <w:sz w:val="24"/>
          <w:szCs w:val="24"/>
        </w:rPr>
        <w:t>:</w:t>
      </w:r>
      <w:r w:rsidR="008F7954">
        <w:rPr>
          <w:rFonts w:ascii="Arial" w:hAnsi="Arial" w:cs="Arial"/>
          <w:b/>
          <w:sz w:val="24"/>
          <w:szCs w:val="24"/>
        </w:rPr>
        <w:t xml:space="preserve"> </w:t>
      </w:r>
      <w:r w:rsidR="008F7954" w:rsidRPr="003C594D">
        <w:rPr>
          <w:rFonts w:ascii="Arial" w:hAnsi="Arial" w:cs="Arial"/>
          <w:bCs/>
          <w:sz w:val="24"/>
          <w:szCs w:val="24"/>
        </w:rPr>
        <w:t>[include t</w:t>
      </w:r>
      <w:r w:rsidR="003C594D" w:rsidRPr="003C594D">
        <w:rPr>
          <w:rFonts w:ascii="Arial" w:hAnsi="Arial" w:cs="Arial"/>
          <w:bCs/>
          <w:sz w:val="24"/>
          <w:szCs w:val="24"/>
        </w:rPr>
        <w:t>w</w:t>
      </w:r>
      <w:r w:rsidR="008F7954" w:rsidRPr="003C594D">
        <w:rPr>
          <w:rFonts w:ascii="Arial" w:hAnsi="Arial" w:cs="Arial"/>
          <w:bCs/>
          <w:sz w:val="24"/>
          <w:szCs w:val="24"/>
        </w:rPr>
        <w:t xml:space="preserve">o </w:t>
      </w:r>
      <w:r w:rsidR="00F13755" w:rsidRPr="003C594D">
        <w:rPr>
          <w:rFonts w:ascii="Arial" w:hAnsi="Arial" w:cs="Arial"/>
          <w:bCs/>
          <w:sz w:val="24"/>
          <w:szCs w:val="24"/>
        </w:rPr>
        <w:t xml:space="preserve">points from our </w:t>
      </w:r>
      <w:r w:rsidR="003C594D">
        <w:rPr>
          <w:rFonts w:ascii="Arial" w:hAnsi="Arial" w:cs="Arial"/>
          <w:bCs/>
          <w:sz w:val="24"/>
          <w:szCs w:val="24"/>
        </w:rPr>
        <w:t xml:space="preserve">STARS </w:t>
      </w:r>
      <w:r w:rsidR="00F13755" w:rsidRPr="003C594D">
        <w:rPr>
          <w:rFonts w:ascii="Arial" w:hAnsi="Arial" w:cs="Arial"/>
          <w:bCs/>
          <w:sz w:val="24"/>
          <w:szCs w:val="24"/>
        </w:rPr>
        <w:t>framework tailor to the role</w:t>
      </w:r>
      <w:r w:rsidR="007967CC" w:rsidRPr="003C594D">
        <w:rPr>
          <w:rFonts w:ascii="Arial" w:hAnsi="Arial" w:cs="Arial"/>
          <w:bCs/>
          <w:sz w:val="24"/>
          <w:szCs w:val="24"/>
        </w:rPr>
        <w:t>]</w:t>
      </w:r>
    </w:p>
    <w:p w14:paraId="3B2E63E8" w14:textId="77777777" w:rsidR="007967CC" w:rsidRPr="003C594D" w:rsidRDefault="007967CC" w:rsidP="00E3085E">
      <w:pPr>
        <w:pStyle w:val="BodyText"/>
        <w:ind w:left="720"/>
        <w:rPr>
          <w:rFonts w:ascii="Arial" w:hAnsi="Arial" w:cs="Arial"/>
          <w:bCs/>
          <w:sz w:val="24"/>
          <w:szCs w:val="24"/>
        </w:rPr>
      </w:pPr>
    </w:p>
    <w:tbl>
      <w:tblPr>
        <w:tblStyle w:val="TableGrid"/>
        <w:tblW w:w="0" w:type="auto"/>
        <w:tblLook w:val="04A0" w:firstRow="1" w:lastRow="0" w:firstColumn="1" w:lastColumn="0" w:noHBand="0" w:noVBand="1"/>
      </w:tblPr>
      <w:tblGrid>
        <w:gridCol w:w="5729"/>
        <w:gridCol w:w="1681"/>
        <w:gridCol w:w="1606"/>
      </w:tblGrid>
      <w:tr w:rsidR="006A17F5" w:rsidRPr="000541CE" w14:paraId="525F4EC7" w14:textId="77777777" w:rsidTr="009F516D">
        <w:tc>
          <w:tcPr>
            <w:tcW w:w="5729" w:type="dxa"/>
            <w:shd w:val="clear" w:color="auto" w:fill="D9D9D9" w:themeFill="background1" w:themeFillShade="D9"/>
          </w:tcPr>
          <w:p w14:paraId="086A6559" w14:textId="77777777" w:rsidR="006A17F5" w:rsidRPr="000541CE" w:rsidRDefault="006A17F5" w:rsidP="00F14765">
            <w:pPr>
              <w:pStyle w:val="BodyText"/>
              <w:rPr>
                <w:rFonts w:ascii="Arial" w:hAnsi="Arial" w:cs="Arial"/>
                <w:b/>
                <w:sz w:val="24"/>
                <w:szCs w:val="24"/>
              </w:rPr>
            </w:pPr>
          </w:p>
        </w:tc>
        <w:tc>
          <w:tcPr>
            <w:tcW w:w="1681" w:type="dxa"/>
            <w:shd w:val="clear" w:color="auto" w:fill="D9D9D9" w:themeFill="background1" w:themeFillShade="D9"/>
          </w:tcPr>
          <w:p w14:paraId="74BEC2D2" w14:textId="2DC990C5" w:rsidR="006A17F5" w:rsidRPr="000541CE" w:rsidRDefault="006A17F5" w:rsidP="00F14765">
            <w:pPr>
              <w:pStyle w:val="BodyText"/>
              <w:rPr>
                <w:rFonts w:ascii="Arial" w:hAnsi="Arial" w:cs="Arial"/>
                <w:b/>
                <w:sz w:val="24"/>
                <w:szCs w:val="24"/>
              </w:rPr>
            </w:pPr>
            <w:r w:rsidRPr="000541CE">
              <w:rPr>
                <w:rFonts w:ascii="Arial" w:hAnsi="Arial" w:cs="Arial"/>
                <w:b/>
                <w:sz w:val="24"/>
                <w:szCs w:val="24"/>
              </w:rPr>
              <w:t>Essential</w:t>
            </w:r>
            <w:r w:rsidR="007967CC">
              <w:rPr>
                <w:rFonts w:ascii="Arial" w:hAnsi="Arial" w:cs="Arial"/>
                <w:b/>
                <w:sz w:val="24"/>
                <w:szCs w:val="24"/>
              </w:rPr>
              <w:t xml:space="preserve"> </w:t>
            </w:r>
          </w:p>
        </w:tc>
        <w:tc>
          <w:tcPr>
            <w:tcW w:w="1606" w:type="dxa"/>
            <w:shd w:val="clear" w:color="auto" w:fill="D9D9D9" w:themeFill="background1" w:themeFillShade="D9"/>
          </w:tcPr>
          <w:p w14:paraId="5544FB08" w14:textId="445FE463" w:rsidR="006A17F5" w:rsidRPr="000541CE" w:rsidRDefault="001F1675" w:rsidP="007967CC">
            <w:pPr>
              <w:pStyle w:val="BodyText"/>
              <w:rPr>
                <w:rFonts w:ascii="Arial" w:hAnsi="Arial" w:cs="Arial"/>
                <w:b/>
                <w:sz w:val="24"/>
                <w:szCs w:val="24"/>
              </w:rPr>
            </w:pPr>
            <w:r>
              <w:rPr>
                <w:rFonts w:ascii="Arial" w:hAnsi="Arial" w:cs="Arial"/>
                <w:b/>
                <w:sz w:val="24"/>
                <w:szCs w:val="24"/>
              </w:rPr>
              <w:t>Desirable</w:t>
            </w:r>
          </w:p>
        </w:tc>
      </w:tr>
      <w:tr w:rsidR="006A17F5" w:rsidRPr="000541CE" w14:paraId="04139E5C" w14:textId="77777777" w:rsidTr="009F516D">
        <w:tc>
          <w:tcPr>
            <w:tcW w:w="5729" w:type="dxa"/>
          </w:tcPr>
          <w:p w14:paraId="2D5DFF36" w14:textId="77777777" w:rsidR="006A17F5" w:rsidRPr="000541CE" w:rsidRDefault="006A17F5" w:rsidP="00F14765">
            <w:pPr>
              <w:pStyle w:val="BodyText"/>
              <w:rPr>
                <w:rFonts w:ascii="Arial" w:hAnsi="Arial" w:cs="Arial"/>
                <w:sz w:val="24"/>
                <w:szCs w:val="24"/>
              </w:rPr>
            </w:pPr>
            <w:r w:rsidRPr="000541CE">
              <w:rPr>
                <w:rFonts w:ascii="Arial" w:hAnsi="Arial" w:cs="Arial"/>
                <w:sz w:val="24"/>
                <w:szCs w:val="24"/>
              </w:rPr>
              <w:t>Professional and approachable</w:t>
            </w:r>
          </w:p>
        </w:tc>
        <w:tc>
          <w:tcPr>
            <w:tcW w:w="1681" w:type="dxa"/>
          </w:tcPr>
          <w:p w14:paraId="0A148912" w14:textId="77777777" w:rsidR="006A17F5" w:rsidRPr="000541CE" w:rsidRDefault="006A17F5" w:rsidP="00F14765">
            <w:pPr>
              <w:pStyle w:val="BodyText"/>
              <w:jc w:val="center"/>
              <w:rPr>
                <w:rFonts w:ascii="Arial" w:hAnsi="Arial" w:cs="Arial"/>
                <w:sz w:val="24"/>
                <w:szCs w:val="24"/>
              </w:rPr>
            </w:pPr>
            <w:r w:rsidRPr="000541CE">
              <w:rPr>
                <w:rFonts w:ascii="Arial" w:hAnsi="Arial" w:cs="Arial"/>
                <w:sz w:val="24"/>
                <w:szCs w:val="24"/>
              </w:rPr>
              <w:sym w:font="Wingdings" w:char="F0FC"/>
            </w:r>
          </w:p>
        </w:tc>
        <w:tc>
          <w:tcPr>
            <w:tcW w:w="1606" w:type="dxa"/>
          </w:tcPr>
          <w:p w14:paraId="50DB31D5" w14:textId="77777777" w:rsidR="006A17F5" w:rsidRPr="000541CE" w:rsidRDefault="006A17F5" w:rsidP="00F14765">
            <w:pPr>
              <w:pStyle w:val="BodyText"/>
              <w:jc w:val="center"/>
              <w:rPr>
                <w:rFonts w:ascii="Arial" w:hAnsi="Arial" w:cs="Arial"/>
                <w:sz w:val="24"/>
                <w:szCs w:val="24"/>
              </w:rPr>
            </w:pPr>
          </w:p>
        </w:tc>
      </w:tr>
      <w:tr w:rsidR="006A17F5" w:rsidRPr="000541CE" w14:paraId="28EE6024" w14:textId="77777777" w:rsidTr="009F516D">
        <w:tc>
          <w:tcPr>
            <w:tcW w:w="5729" w:type="dxa"/>
          </w:tcPr>
          <w:p w14:paraId="7FAEEB10" w14:textId="77777777" w:rsidR="006A17F5" w:rsidRPr="000541CE" w:rsidRDefault="006A17F5" w:rsidP="00F14765">
            <w:pPr>
              <w:pStyle w:val="BodyText"/>
              <w:rPr>
                <w:rFonts w:ascii="Arial" w:hAnsi="Arial" w:cs="Arial"/>
                <w:sz w:val="24"/>
                <w:szCs w:val="24"/>
              </w:rPr>
            </w:pPr>
            <w:r w:rsidRPr="000541CE">
              <w:rPr>
                <w:rFonts w:ascii="Arial" w:hAnsi="Arial" w:cs="Arial"/>
                <w:sz w:val="24"/>
                <w:szCs w:val="24"/>
              </w:rPr>
              <w:t>Tactful and diplomatic</w:t>
            </w:r>
          </w:p>
        </w:tc>
        <w:tc>
          <w:tcPr>
            <w:tcW w:w="1681" w:type="dxa"/>
          </w:tcPr>
          <w:p w14:paraId="747CB521" w14:textId="77777777" w:rsidR="006A17F5" w:rsidRPr="000541CE" w:rsidRDefault="006A17F5" w:rsidP="00F14765">
            <w:pPr>
              <w:pStyle w:val="BodyText"/>
              <w:jc w:val="center"/>
              <w:rPr>
                <w:rFonts w:ascii="Arial" w:hAnsi="Arial" w:cs="Arial"/>
                <w:sz w:val="24"/>
                <w:szCs w:val="24"/>
              </w:rPr>
            </w:pPr>
            <w:r w:rsidRPr="000541CE">
              <w:rPr>
                <w:rFonts w:ascii="Arial" w:hAnsi="Arial" w:cs="Arial"/>
                <w:sz w:val="24"/>
                <w:szCs w:val="24"/>
              </w:rPr>
              <w:sym w:font="Wingdings" w:char="F0FC"/>
            </w:r>
          </w:p>
        </w:tc>
        <w:tc>
          <w:tcPr>
            <w:tcW w:w="1606" w:type="dxa"/>
          </w:tcPr>
          <w:p w14:paraId="6F3D979D" w14:textId="77777777" w:rsidR="006A17F5" w:rsidRPr="000541CE" w:rsidRDefault="006A17F5" w:rsidP="00F14765">
            <w:pPr>
              <w:pStyle w:val="BodyText"/>
              <w:jc w:val="center"/>
              <w:rPr>
                <w:rFonts w:ascii="Arial" w:hAnsi="Arial" w:cs="Arial"/>
                <w:sz w:val="24"/>
                <w:szCs w:val="24"/>
              </w:rPr>
            </w:pPr>
          </w:p>
        </w:tc>
      </w:tr>
      <w:tr w:rsidR="006A17F5" w:rsidRPr="000541CE" w14:paraId="5C4DCF5E" w14:textId="77777777" w:rsidTr="009F516D">
        <w:tc>
          <w:tcPr>
            <w:tcW w:w="5729" w:type="dxa"/>
          </w:tcPr>
          <w:p w14:paraId="5BEB1387" w14:textId="77777777" w:rsidR="006A17F5" w:rsidRPr="000541CE" w:rsidRDefault="006A17F5" w:rsidP="00F14765">
            <w:pPr>
              <w:pStyle w:val="BodyText"/>
              <w:rPr>
                <w:rFonts w:ascii="Arial" w:hAnsi="Arial" w:cs="Arial"/>
                <w:sz w:val="24"/>
                <w:szCs w:val="24"/>
              </w:rPr>
            </w:pPr>
            <w:r w:rsidRPr="000541CE">
              <w:rPr>
                <w:rFonts w:ascii="Arial" w:hAnsi="Arial" w:cs="Arial"/>
                <w:sz w:val="24"/>
                <w:szCs w:val="24"/>
              </w:rPr>
              <w:t>Ability to work on own initiative and under pressure</w:t>
            </w:r>
          </w:p>
        </w:tc>
        <w:tc>
          <w:tcPr>
            <w:tcW w:w="1681" w:type="dxa"/>
          </w:tcPr>
          <w:p w14:paraId="645902B3" w14:textId="77777777" w:rsidR="006A17F5" w:rsidRPr="000541CE" w:rsidRDefault="006A17F5" w:rsidP="00F14765">
            <w:pPr>
              <w:pStyle w:val="BodyText"/>
              <w:jc w:val="center"/>
              <w:rPr>
                <w:rFonts w:ascii="Arial" w:hAnsi="Arial" w:cs="Arial"/>
                <w:sz w:val="24"/>
                <w:szCs w:val="24"/>
              </w:rPr>
            </w:pPr>
            <w:r w:rsidRPr="000541CE">
              <w:rPr>
                <w:rFonts w:ascii="Arial" w:hAnsi="Arial" w:cs="Arial"/>
                <w:sz w:val="24"/>
                <w:szCs w:val="24"/>
              </w:rPr>
              <w:sym w:font="Wingdings" w:char="F0FC"/>
            </w:r>
          </w:p>
        </w:tc>
        <w:tc>
          <w:tcPr>
            <w:tcW w:w="1606" w:type="dxa"/>
          </w:tcPr>
          <w:p w14:paraId="45C97301" w14:textId="77777777" w:rsidR="006A17F5" w:rsidRPr="000541CE" w:rsidRDefault="006A17F5" w:rsidP="00F14765">
            <w:pPr>
              <w:pStyle w:val="BodyText"/>
              <w:jc w:val="center"/>
              <w:rPr>
                <w:rFonts w:ascii="Arial" w:hAnsi="Arial" w:cs="Arial"/>
                <w:sz w:val="24"/>
                <w:szCs w:val="24"/>
              </w:rPr>
            </w:pPr>
          </w:p>
        </w:tc>
      </w:tr>
      <w:tr w:rsidR="006A17F5" w:rsidRPr="000541CE" w14:paraId="79F58F5E" w14:textId="77777777" w:rsidTr="009F516D">
        <w:tc>
          <w:tcPr>
            <w:tcW w:w="5729" w:type="dxa"/>
          </w:tcPr>
          <w:p w14:paraId="30193978" w14:textId="77777777" w:rsidR="006A17F5" w:rsidRPr="000541CE" w:rsidRDefault="006A17F5" w:rsidP="00F14765">
            <w:pPr>
              <w:pStyle w:val="BodyText"/>
              <w:rPr>
                <w:rFonts w:ascii="Arial" w:hAnsi="Arial" w:cs="Arial"/>
                <w:sz w:val="24"/>
                <w:szCs w:val="24"/>
              </w:rPr>
            </w:pPr>
            <w:r w:rsidRPr="000541CE">
              <w:rPr>
                <w:rFonts w:ascii="Arial" w:hAnsi="Arial" w:cs="Arial"/>
                <w:sz w:val="24"/>
                <w:szCs w:val="24"/>
              </w:rPr>
              <w:t>Team player</w:t>
            </w:r>
          </w:p>
        </w:tc>
        <w:tc>
          <w:tcPr>
            <w:tcW w:w="1681" w:type="dxa"/>
          </w:tcPr>
          <w:p w14:paraId="52BE6EC9" w14:textId="77777777" w:rsidR="006A17F5" w:rsidRPr="000541CE" w:rsidRDefault="006A17F5" w:rsidP="00F14765">
            <w:pPr>
              <w:pStyle w:val="BodyText"/>
              <w:jc w:val="center"/>
              <w:rPr>
                <w:rFonts w:ascii="Arial" w:hAnsi="Arial" w:cs="Arial"/>
                <w:sz w:val="24"/>
                <w:szCs w:val="24"/>
              </w:rPr>
            </w:pPr>
            <w:r w:rsidRPr="000541CE">
              <w:rPr>
                <w:rFonts w:ascii="Arial" w:hAnsi="Arial" w:cs="Arial"/>
                <w:sz w:val="24"/>
                <w:szCs w:val="24"/>
              </w:rPr>
              <w:sym w:font="Wingdings" w:char="F0FC"/>
            </w:r>
          </w:p>
        </w:tc>
        <w:tc>
          <w:tcPr>
            <w:tcW w:w="1606" w:type="dxa"/>
          </w:tcPr>
          <w:p w14:paraId="6EACE5B7" w14:textId="77777777" w:rsidR="006A17F5" w:rsidRPr="000541CE" w:rsidRDefault="006A17F5" w:rsidP="00F14765">
            <w:pPr>
              <w:pStyle w:val="BodyText"/>
              <w:jc w:val="center"/>
              <w:rPr>
                <w:rFonts w:ascii="Arial" w:hAnsi="Arial" w:cs="Arial"/>
                <w:sz w:val="24"/>
                <w:szCs w:val="24"/>
              </w:rPr>
            </w:pPr>
          </w:p>
        </w:tc>
      </w:tr>
      <w:tr w:rsidR="006A17F5" w:rsidRPr="000541CE" w14:paraId="75F12DFA" w14:textId="77777777" w:rsidTr="009F516D">
        <w:tc>
          <w:tcPr>
            <w:tcW w:w="5729" w:type="dxa"/>
          </w:tcPr>
          <w:p w14:paraId="5C8A0CF2" w14:textId="77777777" w:rsidR="006A17F5" w:rsidRPr="000541CE" w:rsidRDefault="006A17F5" w:rsidP="00F14765">
            <w:pPr>
              <w:pStyle w:val="BodyText"/>
              <w:rPr>
                <w:rFonts w:ascii="Arial" w:hAnsi="Arial" w:cs="Arial"/>
                <w:sz w:val="24"/>
                <w:szCs w:val="24"/>
              </w:rPr>
            </w:pPr>
            <w:r w:rsidRPr="000541CE">
              <w:rPr>
                <w:rFonts w:ascii="Arial" w:hAnsi="Arial" w:cs="Arial"/>
                <w:sz w:val="24"/>
                <w:szCs w:val="24"/>
              </w:rPr>
              <w:t>Flexibility in approaching work situations</w:t>
            </w:r>
          </w:p>
        </w:tc>
        <w:tc>
          <w:tcPr>
            <w:tcW w:w="1681" w:type="dxa"/>
          </w:tcPr>
          <w:p w14:paraId="371F8D3C" w14:textId="77777777" w:rsidR="006A17F5" w:rsidRPr="000541CE" w:rsidRDefault="006A17F5" w:rsidP="00F14765">
            <w:pPr>
              <w:pStyle w:val="BodyText"/>
              <w:jc w:val="center"/>
              <w:rPr>
                <w:rFonts w:ascii="Arial" w:hAnsi="Arial" w:cs="Arial"/>
                <w:sz w:val="24"/>
                <w:szCs w:val="24"/>
              </w:rPr>
            </w:pPr>
            <w:r w:rsidRPr="000541CE">
              <w:rPr>
                <w:rFonts w:ascii="Arial" w:hAnsi="Arial" w:cs="Arial"/>
                <w:sz w:val="24"/>
                <w:szCs w:val="24"/>
              </w:rPr>
              <w:sym w:font="Wingdings" w:char="F0FC"/>
            </w:r>
          </w:p>
        </w:tc>
        <w:tc>
          <w:tcPr>
            <w:tcW w:w="1606" w:type="dxa"/>
          </w:tcPr>
          <w:p w14:paraId="507A1129" w14:textId="77777777" w:rsidR="006A17F5" w:rsidRPr="000541CE" w:rsidRDefault="006A17F5" w:rsidP="00F14765">
            <w:pPr>
              <w:pStyle w:val="BodyText"/>
              <w:jc w:val="center"/>
              <w:rPr>
                <w:rFonts w:ascii="Arial" w:hAnsi="Arial" w:cs="Arial"/>
                <w:sz w:val="24"/>
                <w:szCs w:val="24"/>
              </w:rPr>
            </w:pPr>
          </w:p>
        </w:tc>
      </w:tr>
      <w:tr w:rsidR="006A17F5" w:rsidRPr="000541CE" w14:paraId="2F2AE441" w14:textId="77777777" w:rsidTr="009F516D">
        <w:tc>
          <w:tcPr>
            <w:tcW w:w="5729" w:type="dxa"/>
          </w:tcPr>
          <w:p w14:paraId="407DD917" w14:textId="77777777" w:rsidR="006A17F5" w:rsidRPr="000541CE" w:rsidRDefault="006A17F5" w:rsidP="00F14765">
            <w:pPr>
              <w:pStyle w:val="BodyText"/>
              <w:rPr>
                <w:rFonts w:ascii="Arial" w:hAnsi="Arial" w:cs="Arial"/>
                <w:sz w:val="24"/>
                <w:szCs w:val="24"/>
              </w:rPr>
            </w:pPr>
            <w:r w:rsidRPr="000541CE">
              <w:rPr>
                <w:rFonts w:ascii="Arial" w:hAnsi="Arial" w:cs="Arial"/>
                <w:sz w:val="24"/>
                <w:szCs w:val="24"/>
              </w:rPr>
              <w:t xml:space="preserve">Able to work confidentially </w:t>
            </w:r>
          </w:p>
        </w:tc>
        <w:tc>
          <w:tcPr>
            <w:tcW w:w="1681" w:type="dxa"/>
          </w:tcPr>
          <w:p w14:paraId="36FE1834" w14:textId="77777777" w:rsidR="006A17F5" w:rsidRPr="000541CE" w:rsidRDefault="006A17F5" w:rsidP="00F14765">
            <w:pPr>
              <w:pStyle w:val="BodyText"/>
              <w:jc w:val="center"/>
              <w:rPr>
                <w:rFonts w:ascii="Arial" w:hAnsi="Arial" w:cs="Arial"/>
                <w:sz w:val="24"/>
                <w:szCs w:val="24"/>
              </w:rPr>
            </w:pPr>
            <w:r w:rsidRPr="000541CE">
              <w:rPr>
                <w:rFonts w:ascii="Arial" w:hAnsi="Arial" w:cs="Arial"/>
                <w:sz w:val="24"/>
                <w:szCs w:val="24"/>
              </w:rPr>
              <w:sym w:font="Wingdings" w:char="F0FC"/>
            </w:r>
          </w:p>
        </w:tc>
        <w:tc>
          <w:tcPr>
            <w:tcW w:w="1606" w:type="dxa"/>
          </w:tcPr>
          <w:p w14:paraId="4CF35C5B" w14:textId="77777777" w:rsidR="006A17F5" w:rsidRPr="000541CE" w:rsidRDefault="006A17F5" w:rsidP="00F14765">
            <w:pPr>
              <w:pStyle w:val="BodyText"/>
              <w:jc w:val="center"/>
              <w:rPr>
                <w:rFonts w:ascii="Arial" w:hAnsi="Arial" w:cs="Arial"/>
                <w:sz w:val="24"/>
                <w:szCs w:val="24"/>
              </w:rPr>
            </w:pPr>
          </w:p>
        </w:tc>
      </w:tr>
      <w:tr w:rsidR="006A17F5" w:rsidRPr="000541CE" w14:paraId="37FFA59C" w14:textId="77777777" w:rsidTr="009F516D">
        <w:tc>
          <w:tcPr>
            <w:tcW w:w="5729" w:type="dxa"/>
          </w:tcPr>
          <w:p w14:paraId="34AE45BC" w14:textId="77777777" w:rsidR="006A17F5" w:rsidRPr="000541CE" w:rsidRDefault="006A17F5" w:rsidP="00F14765">
            <w:pPr>
              <w:pStyle w:val="BodyText"/>
              <w:rPr>
                <w:rFonts w:ascii="Arial" w:hAnsi="Arial" w:cs="Arial"/>
                <w:sz w:val="24"/>
                <w:szCs w:val="24"/>
              </w:rPr>
            </w:pPr>
            <w:r w:rsidRPr="000541CE">
              <w:rPr>
                <w:rFonts w:ascii="Arial" w:hAnsi="Arial" w:cs="Arial"/>
                <w:sz w:val="24"/>
                <w:szCs w:val="24"/>
              </w:rPr>
              <w:t>Good understanding of Safeguarding, Equality &amp; Diversity and Health &amp; Safety and its implications on the recruitment and employment of staff</w:t>
            </w:r>
          </w:p>
        </w:tc>
        <w:tc>
          <w:tcPr>
            <w:tcW w:w="1681" w:type="dxa"/>
          </w:tcPr>
          <w:p w14:paraId="1CB61D22" w14:textId="77777777" w:rsidR="006A17F5" w:rsidRPr="000541CE" w:rsidRDefault="006A17F5" w:rsidP="00F14765">
            <w:pPr>
              <w:pStyle w:val="BodyText"/>
              <w:jc w:val="center"/>
              <w:rPr>
                <w:rFonts w:ascii="Arial" w:hAnsi="Arial" w:cs="Arial"/>
                <w:sz w:val="24"/>
                <w:szCs w:val="24"/>
              </w:rPr>
            </w:pPr>
            <w:r w:rsidRPr="000541CE">
              <w:rPr>
                <w:rFonts w:ascii="Arial" w:hAnsi="Arial" w:cs="Arial"/>
                <w:sz w:val="24"/>
                <w:szCs w:val="24"/>
              </w:rPr>
              <w:sym w:font="Wingdings" w:char="F0FC"/>
            </w:r>
          </w:p>
        </w:tc>
        <w:tc>
          <w:tcPr>
            <w:tcW w:w="1606" w:type="dxa"/>
          </w:tcPr>
          <w:p w14:paraId="1188610B" w14:textId="77777777" w:rsidR="006A17F5" w:rsidRPr="000541CE" w:rsidRDefault="006A17F5" w:rsidP="00F14765">
            <w:pPr>
              <w:pStyle w:val="BodyText"/>
              <w:jc w:val="center"/>
              <w:rPr>
                <w:rFonts w:ascii="Arial" w:hAnsi="Arial" w:cs="Arial"/>
                <w:sz w:val="24"/>
                <w:szCs w:val="24"/>
              </w:rPr>
            </w:pPr>
          </w:p>
        </w:tc>
      </w:tr>
      <w:tr w:rsidR="004E6BB5" w:rsidRPr="000541CE" w14:paraId="60D8216A" w14:textId="77777777" w:rsidTr="009F516D">
        <w:tc>
          <w:tcPr>
            <w:tcW w:w="5729" w:type="dxa"/>
          </w:tcPr>
          <w:p w14:paraId="4D6FED2D" w14:textId="1091C907" w:rsidR="004E6BB5" w:rsidRPr="000541CE" w:rsidRDefault="004E6BB5" w:rsidP="00F14765">
            <w:pPr>
              <w:pStyle w:val="BodyText"/>
              <w:rPr>
                <w:rFonts w:ascii="Arial" w:hAnsi="Arial" w:cs="Arial"/>
                <w:sz w:val="24"/>
                <w:szCs w:val="24"/>
              </w:rPr>
            </w:pPr>
            <w:r>
              <w:rPr>
                <w:rFonts w:ascii="Arial" w:hAnsi="Arial" w:cs="Arial"/>
                <w:sz w:val="24"/>
                <w:szCs w:val="24"/>
              </w:rPr>
              <w:t>Ability to work some evenings e.g. attendance at recruitment fairs and other events</w:t>
            </w:r>
          </w:p>
        </w:tc>
        <w:tc>
          <w:tcPr>
            <w:tcW w:w="1681" w:type="dxa"/>
          </w:tcPr>
          <w:p w14:paraId="59EAA652" w14:textId="2D069C53" w:rsidR="004E6BB5" w:rsidRPr="000541CE" w:rsidRDefault="004E6BB5" w:rsidP="00F14765">
            <w:pPr>
              <w:pStyle w:val="BodyText"/>
              <w:jc w:val="center"/>
              <w:rPr>
                <w:rFonts w:ascii="Arial" w:hAnsi="Arial" w:cs="Arial"/>
                <w:sz w:val="24"/>
                <w:szCs w:val="24"/>
              </w:rPr>
            </w:pPr>
            <w:r w:rsidRPr="000541CE">
              <w:rPr>
                <w:rFonts w:ascii="Arial" w:hAnsi="Arial" w:cs="Arial"/>
                <w:sz w:val="24"/>
                <w:szCs w:val="24"/>
              </w:rPr>
              <w:sym w:font="Wingdings" w:char="F0FC"/>
            </w:r>
          </w:p>
        </w:tc>
        <w:tc>
          <w:tcPr>
            <w:tcW w:w="1606" w:type="dxa"/>
          </w:tcPr>
          <w:p w14:paraId="19FB82DD" w14:textId="77777777" w:rsidR="004E6BB5" w:rsidRPr="000541CE" w:rsidRDefault="004E6BB5" w:rsidP="00F14765">
            <w:pPr>
              <w:pStyle w:val="BodyText"/>
              <w:jc w:val="center"/>
              <w:rPr>
                <w:rFonts w:ascii="Arial" w:hAnsi="Arial" w:cs="Arial"/>
                <w:sz w:val="24"/>
                <w:szCs w:val="24"/>
              </w:rPr>
            </w:pPr>
          </w:p>
        </w:tc>
      </w:tr>
    </w:tbl>
    <w:p w14:paraId="2B8BAAEE" w14:textId="77777777" w:rsidR="00A57B50" w:rsidRPr="000541CE" w:rsidRDefault="00A57B50" w:rsidP="00A57B50">
      <w:pPr>
        <w:jc w:val="both"/>
        <w:rPr>
          <w:rFonts w:eastAsia="Calibri"/>
          <w:b/>
          <w:sz w:val="24"/>
          <w:szCs w:val="24"/>
        </w:rPr>
      </w:pPr>
    </w:p>
    <w:sectPr w:rsidR="00A57B50" w:rsidRPr="000541CE" w:rsidSect="00F1476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6E968" w14:textId="77777777" w:rsidR="00171927" w:rsidRDefault="00171927" w:rsidP="00A57B50">
      <w:r>
        <w:separator/>
      </w:r>
    </w:p>
  </w:endnote>
  <w:endnote w:type="continuationSeparator" w:id="0">
    <w:p w14:paraId="0E746D0F" w14:textId="77777777" w:rsidR="00171927" w:rsidRDefault="00171927" w:rsidP="00A57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EC86E" w14:textId="4609C4A0" w:rsidR="009F516D" w:rsidRPr="00AF2EE9" w:rsidRDefault="009F516D">
    <w:pPr>
      <w:pStyle w:val="Footer"/>
      <w:pBdr>
        <w:top w:val="thinThickSmallGap" w:sz="24" w:space="1" w:color="823B0B" w:themeColor="accent2" w:themeShade="7F"/>
      </w:pBdr>
      <w:rPr>
        <w:sz w:val="18"/>
        <w:szCs w:val="18"/>
      </w:rPr>
    </w:pPr>
    <w:r>
      <w:rPr>
        <w:sz w:val="18"/>
        <w:szCs w:val="18"/>
      </w:rPr>
      <w:t xml:space="preserve">Job Description &amp; Person Specification: </w:t>
    </w:r>
    <w:r w:rsidR="00994FC9">
      <w:rPr>
        <w:sz w:val="18"/>
        <w:szCs w:val="18"/>
      </w:rPr>
      <w:t xml:space="preserve">[insert job title &amp; month and year </w:t>
    </w:r>
    <w:r w:rsidR="00547EA4">
      <w:rPr>
        <w:sz w:val="18"/>
        <w:szCs w:val="18"/>
      </w:rPr>
      <w:t>last updated]</w:t>
    </w:r>
    <w:r w:rsidRPr="00AF2EE9">
      <w:rPr>
        <w:sz w:val="18"/>
        <w:szCs w:val="18"/>
      </w:rPr>
      <w:ptab w:relativeTo="margin" w:alignment="right" w:leader="none"/>
    </w:r>
    <w:r w:rsidRPr="00AF2EE9">
      <w:rPr>
        <w:sz w:val="18"/>
        <w:szCs w:val="18"/>
      </w:rPr>
      <w:t xml:space="preserve">Page </w:t>
    </w:r>
    <w:r w:rsidRPr="00AF2EE9">
      <w:rPr>
        <w:sz w:val="18"/>
        <w:szCs w:val="18"/>
      </w:rPr>
      <w:fldChar w:fldCharType="begin"/>
    </w:r>
    <w:r w:rsidRPr="00AF2EE9">
      <w:rPr>
        <w:sz w:val="18"/>
        <w:szCs w:val="18"/>
      </w:rPr>
      <w:instrText xml:space="preserve"> PAGE   \* MERGEFORMAT </w:instrText>
    </w:r>
    <w:r w:rsidRPr="00AF2EE9">
      <w:rPr>
        <w:sz w:val="18"/>
        <w:szCs w:val="18"/>
      </w:rPr>
      <w:fldChar w:fldCharType="separate"/>
    </w:r>
    <w:r>
      <w:rPr>
        <w:noProof/>
        <w:sz w:val="18"/>
        <w:szCs w:val="18"/>
      </w:rPr>
      <w:t>2</w:t>
    </w:r>
    <w:r w:rsidRPr="00AF2EE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1660B" w14:textId="77777777" w:rsidR="00171927" w:rsidRDefault="00171927" w:rsidP="00A57B50">
      <w:r>
        <w:separator/>
      </w:r>
    </w:p>
  </w:footnote>
  <w:footnote w:type="continuationSeparator" w:id="0">
    <w:p w14:paraId="03AE49F1" w14:textId="77777777" w:rsidR="00171927" w:rsidRDefault="00171927" w:rsidP="00A57B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35FCF"/>
    <w:multiLevelType w:val="multilevel"/>
    <w:tmpl w:val="91D8A8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E61CD"/>
    <w:multiLevelType w:val="hybridMultilevel"/>
    <w:tmpl w:val="FFFFFFFF"/>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D00585B"/>
    <w:multiLevelType w:val="hybridMultilevel"/>
    <w:tmpl w:val="E1CCD5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711340"/>
    <w:multiLevelType w:val="hybridMultilevel"/>
    <w:tmpl w:val="4BA0C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9D3B04"/>
    <w:multiLevelType w:val="hybridMultilevel"/>
    <w:tmpl w:val="88A6C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D14DB1"/>
    <w:multiLevelType w:val="hybridMultilevel"/>
    <w:tmpl w:val="58B6B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24CBF"/>
    <w:multiLevelType w:val="hybridMultilevel"/>
    <w:tmpl w:val="1410227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9073A2A"/>
    <w:multiLevelType w:val="hybridMultilevel"/>
    <w:tmpl w:val="5FE2E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DA0AF7"/>
    <w:multiLevelType w:val="hybridMultilevel"/>
    <w:tmpl w:val="CE0E9C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6A7E72"/>
    <w:multiLevelType w:val="hybridMultilevel"/>
    <w:tmpl w:val="7CFEBA9E"/>
    <w:lvl w:ilvl="0" w:tplc="F2707D9A">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1DD2B28"/>
    <w:multiLevelType w:val="hybridMultilevel"/>
    <w:tmpl w:val="BEE6F7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E41D21"/>
    <w:multiLevelType w:val="hybridMultilevel"/>
    <w:tmpl w:val="1B94853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BD52880"/>
    <w:multiLevelType w:val="hybridMultilevel"/>
    <w:tmpl w:val="C0CCE0F8"/>
    <w:lvl w:ilvl="0" w:tplc="F2707D9A">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6FB5512"/>
    <w:multiLevelType w:val="hybridMultilevel"/>
    <w:tmpl w:val="C3DA3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714F9A"/>
    <w:multiLevelType w:val="hybridMultilevel"/>
    <w:tmpl w:val="294EF09A"/>
    <w:lvl w:ilvl="0" w:tplc="F2707D9A">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9F3B64"/>
    <w:multiLevelType w:val="hybridMultilevel"/>
    <w:tmpl w:val="3920C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714E02"/>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605854"/>
    <w:multiLevelType w:val="hybridMultilevel"/>
    <w:tmpl w:val="A5AA0426"/>
    <w:lvl w:ilvl="0" w:tplc="F2707D9A">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D6F40BB"/>
    <w:multiLevelType w:val="hybridMultilevel"/>
    <w:tmpl w:val="15B050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574721"/>
    <w:multiLevelType w:val="hybridMultilevel"/>
    <w:tmpl w:val="07385690"/>
    <w:lvl w:ilvl="0" w:tplc="F2707D9A">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7316C7"/>
    <w:multiLevelType w:val="hybridMultilevel"/>
    <w:tmpl w:val="F05A4B96"/>
    <w:lvl w:ilvl="0" w:tplc="F2707D9A">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7C4DAF"/>
    <w:multiLevelType w:val="hybridMultilevel"/>
    <w:tmpl w:val="E9A4C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78E0945"/>
    <w:multiLevelType w:val="hybridMultilevel"/>
    <w:tmpl w:val="6CAC6F44"/>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611C2"/>
    <w:multiLevelType w:val="multilevel"/>
    <w:tmpl w:val="EBE8A7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44232900">
    <w:abstractNumId w:val="6"/>
  </w:num>
  <w:num w:numId="2" w16cid:durableId="1351684045">
    <w:abstractNumId w:val="5"/>
  </w:num>
  <w:num w:numId="3" w16cid:durableId="2080324932">
    <w:abstractNumId w:val="14"/>
  </w:num>
  <w:num w:numId="4" w16cid:durableId="1600867492">
    <w:abstractNumId w:val="19"/>
  </w:num>
  <w:num w:numId="5" w16cid:durableId="135336651">
    <w:abstractNumId w:val="20"/>
  </w:num>
  <w:num w:numId="6" w16cid:durableId="544223637">
    <w:abstractNumId w:val="17"/>
  </w:num>
  <w:num w:numId="7" w16cid:durableId="1760369381">
    <w:abstractNumId w:val="12"/>
  </w:num>
  <w:num w:numId="8" w16cid:durableId="2057898366">
    <w:abstractNumId w:val="9"/>
  </w:num>
  <w:num w:numId="9" w16cid:durableId="1870948435">
    <w:abstractNumId w:val="4"/>
  </w:num>
  <w:num w:numId="10" w16cid:durableId="1226841882">
    <w:abstractNumId w:val="23"/>
  </w:num>
  <w:num w:numId="11" w16cid:durableId="271980140">
    <w:abstractNumId w:val="2"/>
  </w:num>
  <w:num w:numId="12" w16cid:durableId="1267349062">
    <w:abstractNumId w:val="18"/>
  </w:num>
  <w:num w:numId="13" w16cid:durableId="1346058865">
    <w:abstractNumId w:val="7"/>
  </w:num>
  <w:num w:numId="14" w16cid:durableId="2038583772">
    <w:abstractNumId w:val="21"/>
  </w:num>
  <w:num w:numId="15" w16cid:durableId="1793282891">
    <w:abstractNumId w:val="22"/>
  </w:num>
  <w:num w:numId="16" w16cid:durableId="1895039813">
    <w:abstractNumId w:val="10"/>
  </w:num>
  <w:num w:numId="17" w16cid:durableId="848452481">
    <w:abstractNumId w:val="8"/>
  </w:num>
  <w:num w:numId="18" w16cid:durableId="1680308313">
    <w:abstractNumId w:val="0"/>
  </w:num>
  <w:num w:numId="19" w16cid:durableId="173766548">
    <w:abstractNumId w:val="11"/>
  </w:num>
  <w:num w:numId="20" w16cid:durableId="254243545">
    <w:abstractNumId w:val="13"/>
  </w:num>
  <w:num w:numId="21" w16cid:durableId="656693646">
    <w:abstractNumId w:val="16"/>
  </w:num>
  <w:num w:numId="22" w16cid:durableId="1808282478">
    <w:abstractNumId w:val="1"/>
  </w:num>
  <w:num w:numId="23" w16cid:durableId="2068068752">
    <w:abstractNumId w:val="15"/>
    <w:lvlOverride w:ilvl="0"/>
    <w:lvlOverride w:ilvl="1"/>
    <w:lvlOverride w:ilvl="2"/>
    <w:lvlOverride w:ilvl="3"/>
    <w:lvlOverride w:ilvl="4"/>
    <w:lvlOverride w:ilvl="5"/>
    <w:lvlOverride w:ilvl="6"/>
    <w:lvlOverride w:ilvl="7"/>
    <w:lvlOverride w:ilvl="8"/>
  </w:num>
  <w:num w:numId="24" w16cid:durableId="59009247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B50"/>
    <w:rsid w:val="0002493E"/>
    <w:rsid w:val="00046094"/>
    <w:rsid w:val="000541CE"/>
    <w:rsid w:val="00094838"/>
    <w:rsid w:val="00095EE1"/>
    <w:rsid w:val="000D3ED6"/>
    <w:rsid w:val="000F7B3D"/>
    <w:rsid w:val="00144CDC"/>
    <w:rsid w:val="001577BD"/>
    <w:rsid w:val="00171927"/>
    <w:rsid w:val="001C7F49"/>
    <w:rsid w:val="001F0511"/>
    <w:rsid w:val="001F1675"/>
    <w:rsid w:val="00234130"/>
    <w:rsid w:val="00243751"/>
    <w:rsid w:val="002543AA"/>
    <w:rsid w:val="00280E31"/>
    <w:rsid w:val="002951AD"/>
    <w:rsid w:val="002E385D"/>
    <w:rsid w:val="002E734D"/>
    <w:rsid w:val="002F71BF"/>
    <w:rsid w:val="00333ABF"/>
    <w:rsid w:val="0035479C"/>
    <w:rsid w:val="00360961"/>
    <w:rsid w:val="00372203"/>
    <w:rsid w:val="00374FBB"/>
    <w:rsid w:val="0039175E"/>
    <w:rsid w:val="003A3643"/>
    <w:rsid w:val="003C594D"/>
    <w:rsid w:val="003C5D00"/>
    <w:rsid w:val="003C7B19"/>
    <w:rsid w:val="003C7CB4"/>
    <w:rsid w:val="003D7A40"/>
    <w:rsid w:val="003F4230"/>
    <w:rsid w:val="00414C40"/>
    <w:rsid w:val="00417D75"/>
    <w:rsid w:val="004634CE"/>
    <w:rsid w:val="0047480C"/>
    <w:rsid w:val="004A091F"/>
    <w:rsid w:val="004C0643"/>
    <w:rsid w:val="004E6BB5"/>
    <w:rsid w:val="00512393"/>
    <w:rsid w:val="005417CC"/>
    <w:rsid w:val="00545B01"/>
    <w:rsid w:val="00547EA4"/>
    <w:rsid w:val="00565B52"/>
    <w:rsid w:val="005720A0"/>
    <w:rsid w:val="0059771F"/>
    <w:rsid w:val="005A3D92"/>
    <w:rsid w:val="005B0E0A"/>
    <w:rsid w:val="005B2C3C"/>
    <w:rsid w:val="00641EEE"/>
    <w:rsid w:val="00641F9A"/>
    <w:rsid w:val="006455F4"/>
    <w:rsid w:val="006A17F5"/>
    <w:rsid w:val="006C7D51"/>
    <w:rsid w:val="006D381B"/>
    <w:rsid w:val="00706FFF"/>
    <w:rsid w:val="007149EC"/>
    <w:rsid w:val="00724B8A"/>
    <w:rsid w:val="00734BE0"/>
    <w:rsid w:val="00735C33"/>
    <w:rsid w:val="00742B6E"/>
    <w:rsid w:val="00780D6E"/>
    <w:rsid w:val="00790F59"/>
    <w:rsid w:val="007967CC"/>
    <w:rsid w:val="007B7C47"/>
    <w:rsid w:val="007E7F50"/>
    <w:rsid w:val="007F6BB6"/>
    <w:rsid w:val="00865191"/>
    <w:rsid w:val="00875D7D"/>
    <w:rsid w:val="00890D41"/>
    <w:rsid w:val="008C4060"/>
    <w:rsid w:val="008D5A65"/>
    <w:rsid w:val="008E037A"/>
    <w:rsid w:val="008F7954"/>
    <w:rsid w:val="00994FC9"/>
    <w:rsid w:val="009A1072"/>
    <w:rsid w:val="009B4F30"/>
    <w:rsid w:val="009C7E6E"/>
    <w:rsid w:val="009F0BF7"/>
    <w:rsid w:val="009F37DB"/>
    <w:rsid w:val="009F516D"/>
    <w:rsid w:val="00A10E5F"/>
    <w:rsid w:val="00A57B50"/>
    <w:rsid w:val="00A65622"/>
    <w:rsid w:val="00A87BFD"/>
    <w:rsid w:val="00AB4C12"/>
    <w:rsid w:val="00AC55E5"/>
    <w:rsid w:val="00B17F31"/>
    <w:rsid w:val="00B52EA3"/>
    <w:rsid w:val="00B9488F"/>
    <w:rsid w:val="00BA5AA0"/>
    <w:rsid w:val="00BE176D"/>
    <w:rsid w:val="00BF0D85"/>
    <w:rsid w:val="00C65FA7"/>
    <w:rsid w:val="00C7229E"/>
    <w:rsid w:val="00CA60A3"/>
    <w:rsid w:val="00CB6246"/>
    <w:rsid w:val="00CD6F92"/>
    <w:rsid w:val="00CF5CC2"/>
    <w:rsid w:val="00D068D3"/>
    <w:rsid w:val="00D61C8C"/>
    <w:rsid w:val="00D672E9"/>
    <w:rsid w:val="00D761FF"/>
    <w:rsid w:val="00DB31BB"/>
    <w:rsid w:val="00DC7F18"/>
    <w:rsid w:val="00E042B8"/>
    <w:rsid w:val="00E06D20"/>
    <w:rsid w:val="00E206D8"/>
    <w:rsid w:val="00E243EF"/>
    <w:rsid w:val="00E3085E"/>
    <w:rsid w:val="00E342A3"/>
    <w:rsid w:val="00E50C36"/>
    <w:rsid w:val="00EA1B44"/>
    <w:rsid w:val="00EA430D"/>
    <w:rsid w:val="00EA6EC8"/>
    <w:rsid w:val="00EF3948"/>
    <w:rsid w:val="00EF3FF7"/>
    <w:rsid w:val="00F0457C"/>
    <w:rsid w:val="00F13755"/>
    <w:rsid w:val="00F14765"/>
    <w:rsid w:val="00F26EB1"/>
    <w:rsid w:val="00F7264A"/>
    <w:rsid w:val="00F91084"/>
    <w:rsid w:val="00FA66EF"/>
    <w:rsid w:val="00FC0680"/>
    <w:rsid w:val="00FD3569"/>
    <w:rsid w:val="00FF7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BB866"/>
  <w15:chartTrackingRefBased/>
  <w15:docId w15:val="{516DF546-7E80-4280-8E28-D41A67F2D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B50"/>
    <w:pPr>
      <w:spacing w:after="0" w:line="240" w:lineRule="auto"/>
    </w:pPr>
    <w:rPr>
      <w:rFonts w:ascii="Arial" w:hAnsi="Arial" w:cs="Arial"/>
    </w:rPr>
  </w:style>
  <w:style w:type="paragraph" w:styleId="Heading2">
    <w:name w:val="heading 2"/>
    <w:basedOn w:val="Normal"/>
    <w:next w:val="Normal"/>
    <w:link w:val="Heading2Char"/>
    <w:qFormat/>
    <w:rsid w:val="00A57B50"/>
    <w:pPr>
      <w:keepNext/>
      <w:outlineLvl w:val="1"/>
    </w:pPr>
    <w:rPr>
      <w:rFonts w:ascii="Times New Roman" w:eastAsia="Times New Roman" w:hAnsi="Times New Roman" w:cs="Times New Roman"/>
      <w:b/>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57B50"/>
    <w:rPr>
      <w:rFonts w:ascii="Times New Roman" w:eastAsia="Times New Roman" w:hAnsi="Times New Roman" w:cs="Times New Roman"/>
      <w:b/>
      <w:sz w:val="28"/>
      <w:szCs w:val="20"/>
    </w:rPr>
  </w:style>
  <w:style w:type="paragraph" w:styleId="Header">
    <w:name w:val="header"/>
    <w:basedOn w:val="Normal"/>
    <w:link w:val="HeaderChar"/>
    <w:unhideWhenUsed/>
    <w:rsid w:val="00A57B50"/>
    <w:pPr>
      <w:tabs>
        <w:tab w:val="center" w:pos="4513"/>
        <w:tab w:val="right" w:pos="9026"/>
      </w:tabs>
    </w:pPr>
  </w:style>
  <w:style w:type="character" w:customStyle="1" w:styleId="HeaderChar">
    <w:name w:val="Header Char"/>
    <w:basedOn w:val="DefaultParagraphFont"/>
    <w:link w:val="Header"/>
    <w:rsid w:val="00A57B50"/>
    <w:rPr>
      <w:rFonts w:ascii="Arial" w:hAnsi="Arial" w:cs="Arial"/>
    </w:rPr>
  </w:style>
  <w:style w:type="paragraph" w:styleId="Footer">
    <w:name w:val="footer"/>
    <w:basedOn w:val="Normal"/>
    <w:link w:val="FooterChar"/>
    <w:uiPriority w:val="99"/>
    <w:unhideWhenUsed/>
    <w:rsid w:val="00A57B50"/>
    <w:pPr>
      <w:tabs>
        <w:tab w:val="center" w:pos="4513"/>
        <w:tab w:val="right" w:pos="9026"/>
      </w:tabs>
    </w:pPr>
  </w:style>
  <w:style w:type="character" w:customStyle="1" w:styleId="FooterChar">
    <w:name w:val="Footer Char"/>
    <w:basedOn w:val="DefaultParagraphFont"/>
    <w:link w:val="Footer"/>
    <w:uiPriority w:val="99"/>
    <w:rsid w:val="00A57B50"/>
    <w:rPr>
      <w:rFonts w:ascii="Arial" w:hAnsi="Arial" w:cs="Arial"/>
    </w:rPr>
  </w:style>
  <w:style w:type="paragraph" w:styleId="ListParagraph">
    <w:name w:val="List Paragraph"/>
    <w:basedOn w:val="Normal"/>
    <w:uiPriority w:val="34"/>
    <w:qFormat/>
    <w:rsid w:val="00A57B50"/>
    <w:pPr>
      <w:ind w:left="720"/>
      <w:contextualSpacing/>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A57B50"/>
    <w:pPr>
      <w:ind w:left="2880" w:hanging="288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A57B50"/>
    <w:rPr>
      <w:rFonts w:ascii="Times New Roman" w:eastAsia="Times New Roman" w:hAnsi="Times New Roman" w:cs="Times New Roman"/>
      <w:sz w:val="24"/>
      <w:szCs w:val="20"/>
    </w:rPr>
  </w:style>
  <w:style w:type="paragraph" w:styleId="BodyText">
    <w:name w:val="Body Text"/>
    <w:basedOn w:val="Normal"/>
    <w:link w:val="BodyTextChar"/>
    <w:uiPriority w:val="99"/>
    <w:rsid w:val="00A57B50"/>
    <w:rPr>
      <w:rFonts w:ascii="Times New Roman" w:eastAsia="Times New Roman" w:hAnsi="Times New Roman" w:cs="Times New Roman"/>
      <w:sz w:val="28"/>
      <w:szCs w:val="20"/>
    </w:rPr>
  </w:style>
  <w:style w:type="character" w:customStyle="1" w:styleId="BodyTextChar">
    <w:name w:val="Body Text Char"/>
    <w:basedOn w:val="DefaultParagraphFont"/>
    <w:link w:val="BodyText"/>
    <w:uiPriority w:val="99"/>
    <w:rsid w:val="00A57B50"/>
    <w:rPr>
      <w:rFonts w:ascii="Times New Roman" w:eastAsia="Times New Roman" w:hAnsi="Times New Roman" w:cs="Times New Roman"/>
      <w:sz w:val="28"/>
      <w:szCs w:val="20"/>
    </w:rPr>
  </w:style>
  <w:style w:type="table" w:styleId="TableGrid">
    <w:name w:val="Table Grid"/>
    <w:basedOn w:val="TableNormal"/>
    <w:uiPriority w:val="59"/>
    <w:rsid w:val="00A57B5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C4060"/>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14918">
      <w:bodyDiv w:val="1"/>
      <w:marLeft w:val="0"/>
      <w:marRight w:val="0"/>
      <w:marTop w:val="0"/>
      <w:marBottom w:val="0"/>
      <w:divBdr>
        <w:top w:val="none" w:sz="0" w:space="0" w:color="auto"/>
        <w:left w:val="none" w:sz="0" w:space="0" w:color="auto"/>
        <w:bottom w:val="none" w:sz="0" w:space="0" w:color="auto"/>
        <w:right w:val="none" w:sz="0" w:space="0" w:color="auto"/>
      </w:divBdr>
    </w:div>
    <w:div w:id="211233490">
      <w:bodyDiv w:val="1"/>
      <w:marLeft w:val="0"/>
      <w:marRight w:val="0"/>
      <w:marTop w:val="0"/>
      <w:marBottom w:val="0"/>
      <w:divBdr>
        <w:top w:val="none" w:sz="0" w:space="0" w:color="auto"/>
        <w:left w:val="none" w:sz="0" w:space="0" w:color="auto"/>
        <w:bottom w:val="none" w:sz="0" w:space="0" w:color="auto"/>
        <w:right w:val="none" w:sz="0" w:space="0" w:color="auto"/>
      </w:divBdr>
    </w:div>
    <w:div w:id="453984062">
      <w:bodyDiv w:val="1"/>
      <w:marLeft w:val="0"/>
      <w:marRight w:val="0"/>
      <w:marTop w:val="0"/>
      <w:marBottom w:val="0"/>
      <w:divBdr>
        <w:top w:val="none" w:sz="0" w:space="0" w:color="auto"/>
        <w:left w:val="none" w:sz="0" w:space="0" w:color="auto"/>
        <w:bottom w:val="none" w:sz="0" w:space="0" w:color="auto"/>
        <w:right w:val="none" w:sz="0" w:space="0" w:color="auto"/>
      </w:divBdr>
    </w:div>
    <w:div w:id="465465884">
      <w:bodyDiv w:val="1"/>
      <w:marLeft w:val="0"/>
      <w:marRight w:val="0"/>
      <w:marTop w:val="0"/>
      <w:marBottom w:val="0"/>
      <w:divBdr>
        <w:top w:val="none" w:sz="0" w:space="0" w:color="auto"/>
        <w:left w:val="none" w:sz="0" w:space="0" w:color="auto"/>
        <w:bottom w:val="none" w:sz="0" w:space="0" w:color="auto"/>
        <w:right w:val="none" w:sz="0" w:space="0" w:color="auto"/>
      </w:divBdr>
    </w:div>
    <w:div w:id="754522283">
      <w:bodyDiv w:val="1"/>
      <w:marLeft w:val="0"/>
      <w:marRight w:val="0"/>
      <w:marTop w:val="0"/>
      <w:marBottom w:val="0"/>
      <w:divBdr>
        <w:top w:val="none" w:sz="0" w:space="0" w:color="auto"/>
        <w:left w:val="none" w:sz="0" w:space="0" w:color="auto"/>
        <w:bottom w:val="none" w:sz="0" w:space="0" w:color="auto"/>
        <w:right w:val="none" w:sz="0" w:space="0" w:color="auto"/>
      </w:divBdr>
    </w:div>
    <w:div w:id="785467270">
      <w:bodyDiv w:val="1"/>
      <w:marLeft w:val="0"/>
      <w:marRight w:val="0"/>
      <w:marTop w:val="0"/>
      <w:marBottom w:val="0"/>
      <w:divBdr>
        <w:top w:val="none" w:sz="0" w:space="0" w:color="auto"/>
        <w:left w:val="none" w:sz="0" w:space="0" w:color="auto"/>
        <w:bottom w:val="none" w:sz="0" w:space="0" w:color="auto"/>
        <w:right w:val="none" w:sz="0" w:space="0" w:color="auto"/>
      </w:divBdr>
    </w:div>
    <w:div w:id="872426901">
      <w:bodyDiv w:val="1"/>
      <w:marLeft w:val="0"/>
      <w:marRight w:val="0"/>
      <w:marTop w:val="0"/>
      <w:marBottom w:val="0"/>
      <w:divBdr>
        <w:top w:val="none" w:sz="0" w:space="0" w:color="auto"/>
        <w:left w:val="none" w:sz="0" w:space="0" w:color="auto"/>
        <w:bottom w:val="none" w:sz="0" w:space="0" w:color="auto"/>
        <w:right w:val="none" w:sz="0" w:space="0" w:color="auto"/>
      </w:divBdr>
    </w:div>
    <w:div w:id="919485627">
      <w:bodyDiv w:val="1"/>
      <w:marLeft w:val="0"/>
      <w:marRight w:val="0"/>
      <w:marTop w:val="0"/>
      <w:marBottom w:val="0"/>
      <w:divBdr>
        <w:top w:val="none" w:sz="0" w:space="0" w:color="auto"/>
        <w:left w:val="none" w:sz="0" w:space="0" w:color="auto"/>
        <w:bottom w:val="none" w:sz="0" w:space="0" w:color="auto"/>
        <w:right w:val="none" w:sz="0" w:space="0" w:color="auto"/>
      </w:divBdr>
    </w:div>
    <w:div w:id="1150562844">
      <w:bodyDiv w:val="1"/>
      <w:marLeft w:val="0"/>
      <w:marRight w:val="0"/>
      <w:marTop w:val="0"/>
      <w:marBottom w:val="0"/>
      <w:divBdr>
        <w:top w:val="none" w:sz="0" w:space="0" w:color="auto"/>
        <w:left w:val="none" w:sz="0" w:space="0" w:color="auto"/>
        <w:bottom w:val="none" w:sz="0" w:space="0" w:color="auto"/>
        <w:right w:val="none" w:sz="0" w:space="0" w:color="auto"/>
      </w:divBdr>
    </w:div>
    <w:div w:id="1165051611">
      <w:bodyDiv w:val="1"/>
      <w:marLeft w:val="0"/>
      <w:marRight w:val="0"/>
      <w:marTop w:val="0"/>
      <w:marBottom w:val="0"/>
      <w:divBdr>
        <w:top w:val="none" w:sz="0" w:space="0" w:color="auto"/>
        <w:left w:val="none" w:sz="0" w:space="0" w:color="auto"/>
        <w:bottom w:val="none" w:sz="0" w:space="0" w:color="auto"/>
        <w:right w:val="none" w:sz="0" w:space="0" w:color="auto"/>
      </w:divBdr>
    </w:div>
    <w:div w:id="1289314554">
      <w:bodyDiv w:val="1"/>
      <w:marLeft w:val="0"/>
      <w:marRight w:val="0"/>
      <w:marTop w:val="0"/>
      <w:marBottom w:val="0"/>
      <w:divBdr>
        <w:top w:val="none" w:sz="0" w:space="0" w:color="auto"/>
        <w:left w:val="none" w:sz="0" w:space="0" w:color="auto"/>
        <w:bottom w:val="none" w:sz="0" w:space="0" w:color="auto"/>
        <w:right w:val="none" w:sz="0" w:space="0" w:color="auto"/>
      </w:divBdr>
    </w:div>
    <w:div w:id="1293900165">
      <w:bodyDiv w:val="1"/>
      <w:marLeft w:val="0"/>
      <w:marRight w:val="0"/>
      <w:marTop w:val="0"/>
      <w:marBottom w:val="0"/>
      <w:divBdr>
        <w:top w:val="none" w:sz="0" w:space="0" w:color="auto"/>
        <w:left w:val="none" w:sz="0" w:space="0" w:color="auto"/>
        <w:bottom w:val="none" w:sz="0" w:space="0" w:color="auto"/>
        <w:right w:val="none" w:sz="0" w:space="0" w:color="auto"/>
      </w:divBdr>
    </w:div>
    <w:div w:id="1556769512">
      <w:bodyDiv w:val="1"/>
      <w:marLeft w:val="0"/>
      <w:marRight w:val="0"/>
      <w:marTop w:val="0"/>
      <w:marBottom w:val="0"/>
      <w:divBdr>
        <w:top w:val="none" w:sz="0" w:space="0" w:color="auto"/>
        <w:left w:val="none" w:sz="0" w:space="0" w:color="auto"/>
        <w:bottom w:val="none" w:sz="0" w:space="0" w:color="auto"/>
        <w:right w:val="none" w:sz="0" w:space="0" w:color="auto"/>
      </w:divBdr>
    </w:div>
    <w:div w:id="1714495838">
      <w:bodyDiv w:val="1"/>
      <w:marLeft w:val="0"/>
      <w:marRight w:val="0"/>
      <w:marTop w:val="0"/>
      <w:marBottom w:val="0"/>
      <w:divBdr>
        <w:top w:val="none" w:sz="0" w:space="0" w:color="auto"/>
        <w:left w:val="none" w:sz="0" w:space="0" w:color="auto"/>
        <w:bottom w:val="none" w:sz="0" w:space="0" w:color="auto"/>
        <w:right w:val="none" w:sz="0" w:space="0" w:color="auto"/>
      </w:divBdr>
    </w:div>
    <w:div w:id="2007589439">
      <w:bodyDiv w:val="1"/>
      <w:marLeft w:val="0"/>
      <w:marRight w:val="0"/>
      <w:marTop w:val="0"/>
      <w:marBottom w:val="0"/>
      <w:divBdr>
        <w:top w:val="none" w:sz="0" w:space="0" w:color="auto"/>
        <w:left w:val="none" w:sz="0" w:space="0" w:color="auto"/>
        <w:bottom w:val="none" w:sz="0" w:space="0" w:color="auto"/>
        <w:right w:val="none" w:sz="0" w:space="0" w:color="auto"/>
      </w:divBdr>
    </w:div>
    <w:div w:id="208772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08b738-da6a-43e3-9144-01ed553b66ee">
      <Terms xmlns="http://schemas.microsoft.com/office/infopath/2007/PartnerControls"/>
    </lcf76f155ced4ddcb4097134ff3c332f>
    <TaxCatchAll xmlns="8e2119a0-bf91-400f-a59f-46da32b400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6F26EB8529494EB11F1B634D5645BC" ma:contentTypeVersion="15" ma:contentTypeDescription="Create a new document." ma:contentTypeScope="" ma:versionID="66d4fdd258d8ff3fe51384ed9dcd0494">
  <xsd:schema xmlns:xsd="http://www.w3.org/2001/XMLSchema" xmlns:xs="http://www.w3.org/2001/XMLSchema" xmlns:p="http://schemas.microsoft.com/office/2006/metadata/properties" xmlns:ns2="cb08b738-da6a-43e3-9144-01ed553b66ee" xmlns:ns3="8e2119a0-bf91-400f-a59f-46da32b40099" targetNamespace="http://schemas.microsoft.com/office/2006/metadata/properties" ma:root="true" ma:fieldsID="4f43618ddf2804a7427db6b0f0dcc1be" ns2:_="" ns3:_="">
    <xsd:import namespace="cb08b738-da6a-43e3-9144-01ed553b66ee"/>
    <xsd:import namespace="8e2119a0-bf91-400f-a59f-46da32b400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8b738-da6a-43e3-9144-01ed553b6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29a9db3-ea70-45b1-9545-c75d798558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2119a0-bf91-400f-a59f-46da32b400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0387bc-4e8b-4c3c-bd02-69147d0e55a9}" ma:internalName="TaxCatchAll" ma:showField="CatchAllData" ma:web="8e2119a0-bf91-400f-a59f-46da32b400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3574FF-31FA-42C0-8CF4-AD3D438CA4DE}">
  <ds:schemaRefs>
    <ds:schemaRef ds:uri="http://schemas.microsoft.com/sharepoint/v3/contenttype/forms"/>
  </ds:schemaRefs>
</ds:datastoreItem>
</file>

<file path=customXml/itemProps2.xml><?xml version="1.0" encoding="utf-8"?>
<ds:datastoreItem xmlns:ds="http://schemas.openxmlformats.org/officeDocument/2006/customXml" ds:itemID="{2EF947D9-319C-4ABE-B84C-AD2E7BD9586F}">
  <ds:schemaRefs>
    <ds:schemaRef ds:uri="http://schemas.microsoft.com/office/2006/metadata/properties"/>
    <ds:schemaRef ds:uri="http://schemas.microsoft.com/office/infopath/2007/PartnerControls"/>
    <ds:schemaRef ds:uri="cb08b738-da6a-43e3-9144-01ed553b66ee"/>
    <ds:schemaRef ds:uri="8e2119a0-bf91-400f-a59f-46da32b40099"/>
  </ds:schemaRefs>
</ds:datastoreItem>
</file>

<file path=customXml/itemProps3.xml><?xml version="1.0" encoding="utf-8"?>
<ds:datastoreItem xmlns:ds="http://schemas.openxmlformats.org/officeDocument/2006/customXml" ds:itemID="{47EFA028-ECA1-4709-8671-FBAE749C6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8b738-da6a-43e3-9144-01ed553b66ee"/>
    <ds:schemaRef ds:uri="8e2119a0-bf91-400f-a59f-46da32b40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Brown</dc:creator>
  <cp:keywords/>
  <dc:description/>
  <cp:lastModifiedBy>Nneka Anyimukwu</cp:lastModifiedBy>
  <cp:revision>10</cp:revision>
  <dcterms:created xsi:type="dcterms:W3CDTF">2025-05-19T10:13:00Z</dcterms:created>
  <dcterms:modified xsi:type="dcterms:W3CDTF">2025-05-19T10:18:00Z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0x010100D96F26EB8529494EB11F1B634D5645BC</vt:lpwstr>
  </property>
  <property fmtid="{D5CDD505-2E9C-101B-9397-08002B2CF9AE}" pid="3" name="Order">
    <vt:r8>98600</vt:r8>
  </property>
  <property fmtid="{D5CDD505-2E9C-101B-9397-08002B2CF9AE}" pid="4" name="MediaServiceImageTags">
    <vt:lpwstr/>
  </property>
</Properties>
</file>