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BCD" w:rsidRDefault="00321BCD" w:rsidP="00321BCD">
      <w:pPr>
        <w:pStyle w:val="Heading2"/>
        <w:shd w:val="clear" w:color="auto" w:fill="FFFFFF"/>
        <w:spacing w:before="0" w:after="0"/>
        <w:rPr>
          <w:rFonts w:ascii="Arial" w:hAnsi="Arial" w:cs="Arial"/>
          <w:caps/>
          <w:color w:val="333333"/>
        </w:rPr>
      </w:pPr>
      <w:r>
        <w:rPr>
          <w:rFonts w:ascii="Arial" w:hAnsi="Arial" w:cs="Arial"/>
          <w:caps/>
          <w:color w:val="333333"/>
        </w:rPr>
        <w:t>About the role:</w:t>
      </w:r>
    </w:p>
    <w:p w:rsidR="00321BCD" w:rsidRPr="007D2BA0" w:rsidRDefault="00321BCD" w:rsidP="00321BCD">
      <w:pPr>
        <w:pStyle w:val="NormalWeb"/>
        <w:shd w:val="clear" w:color="auto" w:fill="FFFFFF"/>
        <w:spacing w:before="0" w:beforeAutospacing="0" w:after="360" w:afterAutospacing="0"/>
        <w:rPr>
          <w:rFonts w:ascii="Arial" w:hAnsi="Arial" w:cs="Arial"/>
          <w:b/>
          <w:color w:val="333333"/>
        </w:rPr>
      </w:pPr>
      <w:r w:rsidRPr="007D2BA0">
        <w:rPr>
          <w:rFonts w:ascii="Arial" w:hAnsi="Arial" w:cs="Arial"/>
          <w:b/>
          <w:color w:val="333333"/>
        </w:rPr>
        <w:t>TEACHING ASSISTANT</w:t>
      </w:r>
    </w:p>
    <w:p w:rsidR="00321BCD" w:rsidRDefault="0029118A" w:rsidP="00321BCD">
      <w:pPr>
        <w:numPr>
          <w:ilvl w:val="0"/>
          <w:numId w:val="1"/>
        </w:numPr>
        <w:shd w:val="clear" w:color="auto" w:fill="FFFFFF"/>
        <w:spacing w:before="100" w:beforeAutospacing="1" w:after="100" w:afterAutospacing="1" w:line="240" w:lineRule="auto"/>
        <w:rPr>
          <w:rFonts w:ascii="Arial" w:hAnsi="Arial" w:cs="Arial"/>
          <w:color w:val="333333"/>
        </w:rPr>
      </w:pPr>
      <w:r>
        <w:rPr>
          <w:rFonts w:ascii="Arial" w:hAnsi="Arial" w:cs="Arial"/>
          <w:color w:val="333333"/>
        </w:rPr>
        <w:t>LSEAT Harmonised 12</w:t>
      </w:r>
      <w:bookmarkStart w:id="0" w:name="_GoBack"/>
      <w:bookmarkEnd w:id="0"/>
      <w:r w:rsidR="00321BCD">
        <w:rPr>
          <w:rFonts w:ascii="Arial" w:hAnsi="Arial" w:cs="Arial"/>
          <w:color w:val="333333"/>
        </w:rPr>
        <w:t xml:space="preserve"> £17,261.57 (FTE £24,487)</w:t>
      </w:r>
    </w:p>
    <w:p w:rsidR="00321BCD" w:rsidRDefault="00321BCD" w:rsidP="00321BCD">
      <w:pPr>
        <w:numPr>
          <w:ilvl w:val="0"/>
          <w:numId w:val="1"/>
        </w:numPr>
        <w:shd w:val="clear" w:color="auto" w:fill="FFFFFF"/>
        <w:spacing w:before="100" w:beforeAutospacing="1" w:after="100" w:afterAutospacing="1" w:line="240" w:lineRule="auto"/>
        <w:rPr>
          <w:rFonts w:ascii="Arial" w:hAnsi="Arial" w:cs="Arial"/>
          <w:color w:val="333333"/>
        </w:rPr>
      </w:pPr>
      <w:r>
        <w:rPr>
          <w:rFonts w:ascii="Arial" w:hAnsi="Arial" w:cs="Arial"/>
          <w:color w:val="333333"/>
        </w:rPr>
        <w:t>30 hours 20 minutes per week, 39 weeks per year</w:t>
      </w:r>
    </w:p>
    <w:p w:rsidR="00321BCD" w:rsidRDefault="00321BCD" w:rsidP="00321BCD">
      <w:pPr>
        <w:numPr>
          <w:ilvl w:val="0"/>
          <w:numId w:val="1"/>
        </w:numPr>
        <w:shd w:val="clear" w:color="auto" w:fill="FFFFFF"/>
        <w:spacing w:before="100" w:beforeAutospacing="1" w:after="100" w:afterAutospacing="1" w:line="240" w:lineRule="auto"/>
        <w:rPr>
          <w:rFonts w:ascii="Arial" w:hAnsi="Arial" w:cs="Arial"/>
          <w:color w:val="333333"/>
        </w:rPr>
      </w:pPr>
      <w:r>
        <w:rPr>
          <w:rFonts w:ascii="Arial" w:hAnsi="Arial" w:cs="Arial"/>
          <w:color w:val="333333"/>
        </w:rPr>
        <w:t>Core hours Mon-Fri 8.50 am - 3.20 pm (+20 additional minutes each week)</w:t>
      </w:r>
    </w:p>
    <w:p w:rsidR="00321BCD" w:rsidRDefault="00321BCD" w:rsidP="00321BCD">
      <w:pPr>
        <w:numPr>
          <w:ilvl w:val="0"/>
          <w:numId w:val="1"/>
        </w:numPr>
        <w:shd w:val="clear" w:color="auto" w:fill="FFFFFF"/>
        <w:spacing w:before="100" w:beforeAutospacing="1" w:after="100" w:afterAutospacing="1" w:line="240" w:lineRule="auto"/>
        <w:rPr>
          <w:rFonts w:ascii="Arial" w:hAnsi="Arial" w:cs="Arial"/>
          <w:color w:val="333333"/>
        </w:rPr>
      </w:pPr>
      <w:r>
        <w:rPr>
          <w:rFonts w:ascii="Arial" w:hAnsi="Arial" w:cs="Arial"/>
          <w:color w:val="333333"/>
        </w:rPr>
        <w:t>Start Date: as soon as possible</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 xml:space="preserve">We require someone with lots of energy and enthusiasm to support the educational and care needs of the special students attending our </w:t>
      </w:r>
      <w:r w:rsidR="00413A98">
        <w:rPr>
          <w:rFonts w:ascii="Arial" w:hAnsi="Arial" w:cs="Arial"/>
          <w:color w:val="333333"/>
        </w:rPr>
        <w:t>site</w:t>
      </w:r>
      <w:r>
        <w:rPr>
          <w:rFonts w:ascii="Arial" w:hAnsi="Arial" w:cs="Arial"/>
          <w:color w:val="333333"/>
        </w:rPr>
        <w:t xml:space="preserve"> in</w:t>
      </w:r>
      <w:r>
        <w:rPr>
          <w:rStyle w:val="Strong"/>
          <w:rFonts w:ascii="Arial" w:hAnsi="Arial" w:cs="Arial"/>
          <w:color w:val="333333"/>
        </w:rPr>
        <w:t> </w:t>
      </w:r>
      <w:r w:rsidR="00413A98">
        <w:rPr>
          <w:rStyle w:val="Strong"/>
          <w:rFonts w:ascii="Arial" w:hAnsi="Arial" w:cs="Arial"/>
          <w:color w:val="333333"/>
        </w:rPr>
        <w:t>Virginia Water site.</w:t>
      </w:r>
    </w:p>
    <w:p w:rsidR="00321BCD" w:rsidRDefault="00321BCD" w:rsidP="00321BCD">
      <w:pPr>
        <w:pStyle w:val="NormalWeb"/>
        <w:shd w:val="clear" w:color="auto" w:fill="FFFFFF"/>
        <w:spacing w:before="0" w:beforeAutospacing="0" w:after="360" w:afterAutospacing="0"/>
        <w:rPr>
          <w:rStyle w:val="Strong"/>
          <w:rFonts w:ascii="Arial" w:eastAsiaTheme="majorEastAsia" w:hAnsi="Arial" w:cs="Arial"/>
          <w:color w:val="333333"/>
        </w:rPr>
      </w:pPr>
      <w:r>
        <w:rPr>
          <w:rFonts w:ascii="Arial" w:hAnsi="Arial" w:cs="Arial"/>
          <w:color w:val="333333"/>
        </w:rPr>
        <w:t>The role would suit those with school experience, graduates, school leavers or those looking for a career change as we offer full training. </w:t>
      </w:r>
      <w:r>
        <w:rPr>
          <w:rStyle w:val="Strong"/>
          <w:rFonts w:ascii="Arial" w:hAnsi="Arial" w:cs="Arial"/>
          <w:color w:val="333333"/>
        </w:rPr>
        <w:t> </w:t>
      </w:r>
    </w:p>
    <w:p w:rsidR="00321BCD" w:rsidRDefault="00413A98" w:rsidP="00321BCD">
      <w:pPr>
        <w:pStyle w:val="NormalWeb"/>
        <w:shd w:val="clear" w:color="auto" w:fill="FFFFFF"/>
        <w:spacing w:before="0" w:beforeAutospacing="0" w:after="360" w:afterAutospacing="0"/>
        <w:rPr>
          <w:rFonts w:ascii="Arial" w:hAnsi="Arial" w:cs="Arial"/>
          <w:color w:val="333333"/>
        </w:rPr>
      </w:pPr>
      <w:r w:rsidRPr="009C489D">
        <w:rPr>
          <w:rFonts w:ascii="Arial" w:hAnsi="Arial" w:cs="Arial"/>
          <w:b/>
          <w:color w:val="333333"/>
        </w:rPr>
        <w:t>Application Closing Date</w:t>
      </w:r>
      <w:r>
        <w:rPr>
          <w:rStyle w:val="Strong"/>
          <w:rFonts w:ascii="Arial" w:hAnsi="Arial" w:cs="Arial"/>
          <w:color w:val="333333"/>
        </w:rPr>
        <w:t>:</w:t>
      </w:r>
      <w:r w:rsidR="00321BCD">
        <w:rPr>
          <w:rStyle w:val="Strong"/>
          <w:rFonts w:ascii="Arial" w:hAnsi="Arial" w:cs="Arial"/>
          <w:color w:val="333333"/>
        </w:rPr>
        <w:t> </w:t>
      </w:r>
      <w:r w:rsidR="00321BCD">
        <w:rPr>
          <w:rStyle w:val="Strong"/>
          <w:rFonts w:ascii="Arial" w:eastAsiaTheme="majorEastAsia" w:hAnsi="Arial" w:cs="Arial"/>
          <w:color w:val="333333"/>
        </w:rPr>
        <w:t>Monday 13th</w:t>
      </w:r>
      <w:r w:rsidR="00321BCD">
        <w:rPr>
          <w:rStyle w:val="Strong"/>
          <w:rFonts w:ascii="Arial" w:hAnsi="Arial" w:cs="Arial"/>
          <w:color w:val="333333"/>
        </w:rPr>
        <w:t xml:space="preserve"> April 2026 at 9am.</w:t>
      </w:r>
    </w:p>
    <w:p w:rsidR="00321BCD" w:rsidRPr="007D2BA0" w:rsidRDefault="00321BCD" w:rsidP="00947F93">
      <w:pPr>
        <w:pStyle w:val="NormalWeb"/>
        <w:shd w:val="clear" w:color="auto" w:fill="FFFFFF"/>
        <w:spacing w:before="0" w:beforeAutospacing="0" w:after="360" w:afterAutospacing="0"/>
        <w:rPr>
          <w:rFonts w:ascii="Arial" w:hAnsi="Arial" w:cs="Arial"/>
          <w:b/>
          <w:color w:val="333333"/>
        </w:rPr>
      </w:pPr>
      <w:r w:rsidRPr="007D2BA0">
        <w:rPr>
          <w:rFonts w:ascii="Arial" w:hAnsi="Arial" w:cs="Arial"/>
          <w:b/>
          <w:color w:val="333333"/>
        </w:rPr>
        <w:t>Interview date: Friday 17</w:t>
      </w:r>
      <w:r w:rsidRPr="007D2BA0">
        <w:rPr>
          <w:rFonts w:ascii="Arial" w:hAnsi="Arial" w:cs="Arial"/>
          <w:b/>
          <w:color w:val="333333"/>
          <w:vertAlign w:val="superscript"/>
        </w:rPr>
        <w:t>th</w:t>
      </w:r>
      <w:r w:rsidRPr="007D2BA0">
        <w:rPr>
          <w:rFonts w:ascii="Arial" w:hAnsi="Arial" w:cs="Arial"/>
          <w:b/>
          <w:color w:val="333333"/>
        </w:rPr>
        <w:t xml:space="preserve"> April</w:t>
      </w:r>
      <w:r w:rsidR="00947F93">
        <w:rPr>
          <w:rFonts w:ascii="Arial" w:hAnsi="Arial" w:cs="Arial"/>
          <w:b/>
          <w:color w:val="333333"/>
        </w:rPr>
        <w:t xml:space="preserve"> 2026 at </w:t>
      </w:r>
      <w:r w:rsidR="00947F93" w:rsidRPr="007D2BA0">
        <w:rPr>
          <w:rFonts w:ascii="Arial" w:hAnsi="Arial" w:cs="Arial"/>
          <w:b/>
          <w:color w:val="333333"/>
        </w:rPr>
        <w:t>09.30am</w:t>
      </w:r>
    </w:p>
    <w:p w:rsidR="00321BCD" w:rsidRPr="007D2BA0" w:rsidRDefault="00321BCD" w:rsidP="00321BCD">
      <w:pPr>
        <w:pStyle w:val="NormalWeb"/>
        <w:shd w:val="clear" w:color="auto" w:fill="FFFFFF"/>
        <w:spacing w:before="0" w:beforeAutospacing="0" w:after="360" w:afterAutospacing="0"/>
        <w:rPr>
          <w:rFonts w:ascii="Arial" w:hAnsi="Arial" w:cs="Arial"/>
          <w:color w:val="5B9BD5" w:themeColor="accent1"/>
        </w:rPr>
      </w:pPr>
      <w:r w:rsidRPr="007D2BA0">
        <w:rPr>
          <w:rStyle w:val="Strong"/>
          <w:rFonts w:ascii="Arial" w:hAnsi="Arial" w:cs="Arial"/>
          <w:i/>
          <w:iCs/>
          <w:color w:val="5B9BD5" w:themeColor="accent1"/>
        </w:rPr>
        <w:t>Early application is recommended as we reserve the right to interview and appoint at any time during the recruitment process</w:t>
      </w:r>
      <w:r w:rsidRPr="007D2BA0">
        <w:rPr>
          <w:rStyle w:val="Strong"/>
          <w:rFonts w:ascii="Arial" w:hAnsi="Arial" w:cs="Arial"/>
          <w:color w:val="5B9BD5" w:themeColor="accent1"/>
        </w:rPr>
        <w:t>.</w:t>
      </w:r>
    </w:p>
    <w:p w:rsidR="00413A98" w:rsidRDefault="00321BCD" w:rsidP="00321BCD">
      <w:pPr>
        <w:pStyle w:val="NormalWeb"/>
        <w:shd w:val="clear" w:color="auto" w:fill="FFFFFF"/>
        <w:spacing w:before="0" w:beforeAutospacing="0" w:after="360" w:afterAutospacing="0"/>
        <w:rPr>
          <w:rFonts w:ascii="Arial" w:hAnsi="Arial" w:cs="Arial"/>
          <w:b/>
          <w:caps/>
          <w:color w:val="333333"/>
        </w:rPr>
      </w:pPr>
      <w:r w:rsidRPr="00413A98">
        <w:rPr>
          <w:rFonts w:ascii="Arial" w:hAnsi="Arial" w:cs="Arial"/>
          <w:b/>
          <w:caps/>
          <w:color w:val="333333"/>
        </w:rPr>
        <w:t>About Us</w:t>
      </w:r>
    </w:p>
    <w:p w:rsidR="00321BCD" w:rsidRPr="00413A98" w:rsidRDefault="00321BCD" w:rsidP="00321BCD">
      <w:pPr>
        <w:pStyle w:val="NormalWeb"/>
        <w:shd w:val="clear" w:color="auto" w:fill="FFFFFF"/>
        <w:spacing w:before="0" w:beforeAutospacing="0" w:after="360" w:afterAutospacing="0"/>
        <w:rPr>
          <w:rFonts w:ascii="Arial" w:hAnsi="Arial" w:cs="Arial"/>
          <w:b/>
          <w:caps/>
          <w:color w:val="333333"/>
        </w:rPr>
      </w:pPr>
      <w:r>
        <w:rPr>
          <w:rStyle w:val="Strong"/>
          <w:rFonts w:ascii="Arial" w:hAnsi="Arial" w:cs="Arial"/>
          <w:color w:val="333333"/>
        </w:rPr>
        <w:t>About the School</w:t>
      </w:r>
    </w:p>
    <w:p w:rsidR="00413A98" w:rsidRDefault="00413A98" w:rsidP="00413A98">
      <w:pPr>
        <w:shd w:val="clear" w:color="auto" w:fill="FFFFFF"/>
        <w:spacing w:after="0" w:line="240" w:lineRule="auto"/>
        <w:rPr>
          <w:rFonts w:ascii="Arial" w:eastAsia="Times New Roman" w:hAnsi="Arial" w:cs="Arial"/>
          <w:color w:val="333333"/>
          <w:lang w:eastAsia="en-GB"/>
        </w:rPr>
      </w:pPr>
      <w:r w:rsidRPr="009C489D">
        <w:rPr>
          <w:rFonts w:ascii="Arial" w:eastAsia="Times New Roman" w:hAnsi="Arial" w:cs="Arial"/>
          <w:color w:val="333333"/>
          <w:lang w:eastAsia="en-GB"/>
        </w:rPr>
        <w:t xml:space="preserve">Manor Mead is an Outstanding primary school for pupils, age 4-11, with severe, profound and multiple learning difficulties, some with associated autism and Complex Social and Communication Needs (CSCN). We have two sites; one in </w:t>
      </w:r>
      <w:proofErr w:type="spellStart"/>
      <w:r w:rsidRPr="009C489D">
        <w:rPr>
          <w:rFonts w:ascii="Arial" w:eastAsia="Times New Roman" w:hAnsi="Arial" w:cs="Arial"/>
          <w:color w:val="333333"/>
          <w:lang w:eastAsia="en-GB"/>
        </w:rPr>
        <w:t>Shepperton</w:t>
      </w:r>
      <w:proofErr w:type="spellEnd"/>
      <w:r w:rsidRPr="009C489D">
        <w:rPr>
          <w:rFonts w:ascii="Arial" w:eastAsia="Times New Roman" w:hAnsi="Arial" w:cs="Arial"/>
          <w:color w:val="333333"/>
          <w:lang w:eastAsia="en-GB"/>
        </w:rPr>
        <w:t xml:space="preserve"> (PMLD, SLD, associated Autism) and one in Virginia Water (CSCN, ASD).</w:t>
      </w:r>
      <w:r>
        <w:rPr>
          <w:rFonts w:ascii="Arial" w:eastAsia="Times New Roman" w:hAnsi="Arial" w:cs="Arial"/>
          <w:color w:val="333333"/>
          <w:lang w:eastAsia="en-GB"/>
        </w:rPr>
        <w:t xml:space="preserve"> </w:t>
      </w:r>
      <w:r w:rsidRPr="009C489D">
        <w:rPr>
          <w:rFonts w:ascii="Arial" w:eastAsia="Times New Roman" w:hAnsi="Arial" w:cs="Arial"/>
          <w:color w:val="333333"/>
          <w:lang w:eastAsia="en-GB"/>
        </w:rPr>
        <w:t>We offer a calm, supportive and highly structured environment, where pupils are known well and supported to make meaningful progress in both their learning and personal development. Our staff work as a skilled, multidisciplinary team, delivering personalised provision that reflects each pupil’s individual needs, strengths and aspirations. The school has a strong culture of collaboration, reflection and continuous improvement, and places a high value on developing staff expertise within a specialist and deeply rewarding area of education.</w:t>
      </w:r>
    </w:p>
    <w:p w:rsidR="00413A98" w:rsidRPr="009C489D" w:rsidRDefault="00413A98" w:rsidP="00413A98">
      <w:pPr>
        <w:shd w:val="clear" w:color="auto" w:fill="FFFFFF"/>
        <w:spacing w:after="0" w:line="240" w:lineRule="auto"/>
        <w:rPr>
          <w:rFonts w:ascii="Arial" w:eastAsia="Times New Roman" w:hAnsi="Arial" w:cs="Arial"/>
          <w:color w:val="333333"/>
          <w:lang w:eastAsia="en-GB"/>
        </w:rPr>
      </w:pPr>
    </w:p>
    <w:p w:rsidR="00321BCD" w:rsidRDefault="00321BCD" w:rsidP="00321BCD">
      <w:pPr>
        <w:pStyle w:val="NormalWeb"/>
        <w:shd w:val="clear" w:color="auto" w:fill="FFFFFF"/>
        <w:spacing w:before="0" w:beforeAutospacing="0" w:after="360" w:afterAutospacing="0"/>
        <w:rPr>
          <w:rFonts w:ascii="Arial" w:hAnsi="Arial" w:cs="Arial"/>
          <w:color w:val="333333"/>
        </w:rPr>
      </w:pPr>
      <w:r>
        <w:rPr>
          <w:rStyle w:val="Strong"/>
          <w:rFonts w:ascii="Arial" w:hAnsi="Arial" w:cs="Arial"/>
          <w:color w:val="333333"/>
        </w:rPr>
        <w:t>About the Trust</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London South East Academies Trust is a growing and ambitious Multi-Academy Trust, currently comprising mainstream, special and alternative provision academies, alongside an outreach service and a music hub. Our schools are located across Bromley, Bexley, Sussex, Lambeth and Surrey, serving a wide range of communities and educational contexts.</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lastRenderedPageBreak/>
        <w:t>Across the Trust, our schools share a strong commitment to raising attainment, encouraging aspiration and supporting social mobility for every pupil, throughout their educational journey and beyond. We take a holistic but personalised approach to education, recognising that children thrive when their individual strengths, needs and circumstances are properly understood and supported. This enables pupils to flourish and achieve their full potential, whatever their starting point.</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We believe that great schools are built by great people. As a Trust, we invest in our staff through strong professional development and leadership opportunities, clear expectations and supportive structures. We actively encourage collaboration and the sharing of best practice across schools, supported by high-quality, cost-effective central services that allow leaders and teachers to focus on what matters most: improving outcomes for pupils.</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 xml:space="preserve">London South East Academies Trust sits within the </w:t>
      </w:r>
      <w:proofErr w:type="spellStart"/>
      <w:r>
        <w:rPr>
          <w:rFonts w:ascii="Arial" w:hAnsi="Arial" w:cs="Arial"/>
          <w:color w:val="333333"/>
        </w:rPr>
        <w:t>Elevare</w:t>
      </w:r>
      <w:proofErr w:type="spellEnd"/>
      <w:r>
        <w:rPr>
          <w:rFonts w:ascii="Arial" w:hAnsi="Arial" w:cs="Arial"/>
          <w:color w:val="333333"/>
        </w:rPr>
        <w:t xml:space="preserve"> Civic Education Group, which also includes a multi-campus further and higher education college, London South East Colleges and a charitable foundation, </w:t>
      </w:r>
      <w:proofErr w:type="spellStart"/>
      <w:r>
        <w:rPr>
          <w:rFonts w:ascii="Arial" w:hAnsi="Arial" w:cs="Arial"/>
          <w:color w:val="333333"/>
        </w:rPr>
        <w:t>Elevare</w:t>
      </w:r>
      <w:proofErr w:type="spellEnd"/>
      <w:r>
        <w:rPr>
          <w:rFonts w:ascii="Arial" w:hAnsi="Arial" w:cs="Arial"/>
          <w:color w:val="333333"/>
        </w:rPr>
        <w:t xml:space="preserve"> Education Foundation. This unique structure provides meaningful progression pathways for pupils and families, as well as broad development and career opportunities for staff across the wider Group.</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Our teams are united by a shared belief in the power of education to change lives. By continuing to grow our Trust and welcoming new expertise and perspectives, we aim to strengthen our schools further and extend the positive impact we have on our communities.</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Style w:val="Strong"/>
          <w:rFonts w:ascii="Arial" w:hAnsi="Arial" w:cs="Arial"/>
          <w:color w:val="333333"/>
        </w:rPr>
        <w:t>Equal Opportunities</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London South East Academies Trust is fully committed to being an Equal Opportunities Employer and to creating a diverse, inclusive and respectful working environment, free from discrimination and harassment. We welcome and encourage applications from all, regardless of race, nationality, ethnic origin, religion or belief, sex, gender identity, sexual orientation, disability, age, parental status or marital or partnership status.</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As a Disability Confident Committed employer, we will offer an interview to applicants who declare a disability and meet the essential criteria for the role.</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If you have accessibility needs or require any reasonable adjustments to support you through the application or interview process, please let us know.</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Please note that if a suitable applicant is identified, we may close the advert before the published closing date.</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Fonts w:ascii="Arial" w:hAnsi="Arial" w:cs="Arial"/>
          <w:color w:val="333333"/>
        </w:rPr>
        <w:t>If you have any specific queries about the role, please contact us at lseathr@lsec.ac.uk.</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Style w:val="Emphasis"/>
          <w:rFonts w:ascii="Arial" w:hAnsi="Arial" w:cs="Arial"/>
          <w:color w:val="333333"/>
        </w:rPr>
        <w:lastRenderedPageBreak/>
        <w:t>As the Trust supports children and vulnerable adults, all roles are exempt from Section 4(2) of the Rehabilitation of Offenders Act 1974. Appointments are subject to an enhanced DBS check and, where relevant, a Children’s and/or Adult’s Barred List check. Any offer of employment may be withdrawn if these checks are unsatisfactory. Self-disclosure is required as part of the recruitment process, and failure to make a full disclosure or to provide sight of a DBS certificate is likely to result in withdrawal of an offer. The Trust’s DBS policy on the recruitment of ex-offenders is available on request.</w:t>
      </w:r>
    </w:p>
    <w:p w:rsidR="00321BCD" w:rsidRDefault="00321BCD" w:rsidP="00321BCD">
      <w:pPr>
        <w:pStyle w:val="NormalWeb"/>
        <w:shd w:val="clear" w:color="auto" w:fill="FFFFFF"/>
        <w:spacing w:before="0" w:beforeAutospacing="0" w:after="360" w:afterAutospacing="0"/>
        <w:rPr>
          <w:rFonts w:ascii="Arial" w:hAnsi="Arial" w:cs="Arial"/>
          <w:color w:val="333333"/>
        </w:rPr>
      </w:pPr>
      <w:r>
        <w:rPr>
          <w:rStyle w:val="Emphasis"/>
          <w:rFonts w:ascii="Arial" w:hAnsi="Arial" w:cs="Arial"/>
          <w:color w:val="333333"/>
        </w:rPr>
        <w:t>All appointments are also subject to verification of the right to work in the UK, in line with Home Office requirements. Original documentation will be required prior to commencement of employment.</w:t>
      </w:r>
    </w:p>
    <w:p w:rsidR="00A61CC9" w:rsidRDefault="00A61CC9"/>
    <w:sectPr w:rsidR="00A6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2F1B"/>
    <w:multiLevelType w:val="multilevel"/>
    <w:tmpl w:val="B1C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CD"/>
    <w:rsid w:val="0029118A"/>
    <w:rsid w:val="00321BCD"/>
    <w:rsid w:val="00413A98"/>
    <w:rsid w:val="00947F93"/>
    <w:rsid w:val="00A61CC9"/>
    <w:rsid w:val="00BF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A957"/>
  <w15:chartTrackingRefBased/>
  <w15:docId w15:val="{2B840C44-ADE5-4278-8BA4-307ED4C4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CD"/>
    <w:pPr>
      <w:spacing w:line="278" w:lineRule="auto"/>
    </w:pPr>
    <w:rPr>
      <w:kern w:val="2"/>
      <w:sz w:val="24"/>
      <w:szCs w:val="24"/>
      <w14:ligatures w14:val="standardContextual"/>
    </w:rPr>
  </w:style>
  <w:style w:type="paragraph" w:styleId="Heading2">
    <w:name w:val="heading 2"/>
    <w:basedOn w:val="Normal"/>
    <w:next w:val="Normal"/>
    <w:link w:val="Heading2Char"/>
    <w:uiPriority w:val="9"/>
    <w:semiHidden/>
    <w:unhideWhenUsed/>
    <w:qFormat/>
    <w:rsid w:val="00321B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1BCD"/>
    <w:rPr>
      <w:rFonts w:asciiTheme="majorHAnsi" w:eastAsiaTheme="majorEastAsia" w:hAnsiTheme="majorHAnsi" w:cstheme="majorBidi"/>
      <w:color w:val="2E74B5" w:themeColor="accent1" w:themeShade="BF"/>
      <w:kern w:val="2"/>
      <w:sz w:val="32"/>
      <w:szCs w:val="32"/>
      <w14:ligatures w14:val="standardContextual"/>
    </w:rPr>
  </w:style>
  <w:style w:type="paragraph" w:styleId="NormalWeb">
    <w:name w:val="Normal (Web)"/>
    <w:basedOn w:val="Normal"/>
    <w:uiPriority w:val="99"/>
    <w:unhideWhenUsed/>
    <w:rsid w:val="00321B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21BCD"/>
    <w:rPr>
      <w:b/>
      <w:bCs/>
    </w:rPr>
  </w:style>
  <w:style w:type="character" w:styleId="Emphasis">
    <w:name w:val="Emphasis"/>
    <w:basedOn w:val="DefaultParagraphFont"/>
    <w:uiPriority w:val="20"/>
    <w:qFormat/>
    <w:rsid w:val="00321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96EBD272</Template>
  <TotalTime>4</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Seymour</dc:creator>
  <cp:keywords/>
  <dc:description/>
  <cp:lastModifiedBy>Debbie Seymour</cp:lastModifiedBy>
  <cp:revision>5</cp:revision>
  <dcterms:created xsi:type="dcterms:W3CDTF">2026-03-10T12:22:00Z</dcterms:created>
  <dcterms:modified xsi:type="dcterms:W3CDTF">2026-03-10T14:23:00Z</dcterms:modified>
</cp:coreProperties>
</file>