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57B50" w:rsidP="00A57B50" w:rsidRDefault="00A57B50" w14:paraId="1B9C773C" w14:textId="0229568B">
      <w:pPr>
        <w:pStyle w:val="BodyTextIndent"/>
        <w:jc w:val="right"/>
        <w:rPr>
          <w:rFonts w:ascii="Arial" w:hAnsi="Arial"/>
          <w:b/>
          <w:noProof/>
          <w:sz w:val="22"/>
          <w:lang w:eastAsia="en-GB"/>
        </w:rPr>
      </w:pPr>
      <w:r>
        <w:rPr>
          <w:noProof/>
          <w:sz w:val="20"/>
        </w:rPr>
        <w:drawing>
          <wp:inline distT="0" distB="0" distL="0" distR="0" wp14:anchorId="64A62B63" wp14:editId="55DB72C5">
            <wp:extent cx="1453846" cy="8953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9168" cy="910944"/>
                    </a:xfrm>
                    <a:prstGeom prst="rect">
                      <a:avLst/>
                    </a:prstGeom>
                    <a:noFill/>
                  </pic:spPr>
                </pic:pic>
              </a:graphicData>
            </a:graphic>
          </wp:inline>
        </w:drawing>
      </w:r>
    </w:p>
    <w:p w:rsidR="00A57B50" w:rsidP="00A57B50" w:rsidRDefault="00A57B50" w14:paraId="5C96F15E" w14:textId="77777777">
      <w:pPr>
        <w:pStyle w:val="BodyTextIndent"/>
        <w:jc w:val="both"/>
        <w:rPr>
          <w:rFonts w:ascii="Arial" w:hAnsi="Arial"/>
          <w:sz w:val="22"/>
        </w:rPr>
      </w:pPr>
    </w:p>
    <w:p w:rsidRPr="00CA5D66" w:rsidR="00A57B50" w:rsidP="00A57B50" w:rsidRDefault="00A57B50" w14:paraId="25B6824F" w14:textId="77777777">
      <w:pPr>
        <w:jc w:val="center"/>
        <w:rPr>
          <w:b/>
        </w:rPr>
      </w:pPr>
      <w:r w:rsidRPr="00CA5D66">
        <w:rPr>
          <w:b/>
        </w:rPr>
        <w:t>JOB DESCRIPTION</w:t>
      </w:r>
    </w:p>
    <w:p w:rsidRPr="00CA5D66" w:rsidR="00A57B50" w:rsidP="00A57B50" w:rsidRDefault="00A57B50" w14:paraId="65B1DE66" w14:textId="77777777">
      <w:pPr>
        <w:tabs>
          <w:tab w:val="left" w:pos="3544"/>
          <w:tab w:val="left" w:pos="5812"/>
        </w:tabs>
        <w:spacing w:line="360" w:lineRule="auto"/>
        <w:jc w:val="both"/>
        <w:rPr>
          <w:rFonts w:eastAsia="Calibri"/>
          <w:b/>
        </w:rPr>
      </w:pPr>
      <w:r w:rsidRPr="00CA5D66">
        <w:rPr>
          <w:rFonts w:eastAsia="Calibri"/>
          <w:b/>
        </w:rPr>
        <w:tab/>
      </w:r>
    </w:p>
    <w:p w:rsidRPr="00F10361" w:rsidR="00A57B50" w:rsidP="3890C453" w:rsidRDefault="00A57B50" w14:paraId="73ADD6C1" w14:textId="0C990774">
      <w:pPr>
        <w:pStyle w:val="BodyTextIndent"/>
        <w:rPr>
          <w:rFonts w:ascii="Arial" w:hAnsi="Arial" w:cs="Arial"/>
          <w:b/>
          <w:bCs/>
          <w:szCs w:val="24"/>
        </w:rPr>
      </w:pPr>
      <w:r w:rsidRPr="00F10361">
        <w:rPr>
          <w:rFonts w:ascii="Arial" w:hAnsi="Arial" w:cs="Arial"/>
          <w:b/>
          <w:bCs/>
          <w:szCs w:val="24"/>
        </w:rPr>
        <w:t>Post:</w:t>
      </w:r>
      <w:r w:rsidRPr="00F10361">
        <w:rPr>
          <w:szCs w:val="24"/>
        </w:rPr>
        <w:tab/>
      </w:r>
      <w:r w:rsidRPr="00F10361" w:rsidR="007051B1">
        <w:rPr>
          <w:rFonts w:ascii="Arial" w:hAnsi="Arial" w:cs="Arial"/>
          <w:szCs w:val="24"/>
        </w:rPr>
        <w:t>College</w:t>
      </w:r>
      <w:r w:rsidRPr="00F10361" w:rsidR="00E34F05">
        <w:rPr>
          <w:rFonts w:ascii="Arial" w:hAnsi="Arial" w:cs="Arial"/>
          <w:szCs w:val="24"/>
        </w:rPr>
        <w:t xml:space="preserve"> </w:t>
      </w:r>
      <w:proofErr w:type="gramStart"/>
      <w:r w:rsidRPr="00F10361" w:rsidR="00E34F05">
        <w:rPr>
          <w:rFonts w:ascii="Arial" w:hAnsi="Arial" w:cs="Arial"/>
          <w:szCs w:val="24"/>
        </w:rPr>
        <w:t xml:space="preserve">Chaplain </w:t>
      </w:r>
      <w:r w:rsidR="00820DD9">
        <w:rPr>
          <w:rFonts w:ascii="Arial" w:hAnsi="Arial" w:cs="Arial"/>
          <w:szCs w:val="24"/>
        </w:rPr>
        <w:t xml:space="preserve"> -</w:t>
      </w:r>
      <w:proofErr w:type="gramEnd"/>
      <w:r w:rsidR="00820DD9">
        <w:rPr>
          <w:rFonts w:ascii="Arial" w:hAnsi="Arial" w:cs="Arial"/>
          <w:szCs w:val="24"/>
        </w:rPr>
        <w:t xml:space="preserve">  </w:t>
      </w:r>
      <w:r w:rsidRPr="00F10361" w:rsidR="00E34F05">
        <w:rPr>
          <w:rFonts w:ascii="Arial" w:hAnsi="Arial" w:cs="Arial"/>
          <w:szCs w:val="24"/>
        </w:rPr>
        <w:t>All Faiths</w:t>
      </w:r>
      <w:r w:rsidR="00820DD9">
        <w:rPr>
          <w:rFonts w:ascii="Arial" w:hAnsi="Arial" w:cs="Arial"/>
          <w:szCs w:val="24"/>
        </w:rPr>
        <w:t xml:space="preserve"> and </w:t>
      </w:r>
      <w:r w:rsidRPr="00F10361" w:rsidR="00E34F05">
        <w:rPr>
          <w:rFonts w:ascii="Arial" w:hAnsi="Arial" w:cs="Arial"/>
          <w:szCs w:val="24"/>
        </w:rPr>
        <w:t>Belief</w:t>
      </w:r>
      <w:r w:rsidR="00820DD9">
        <w:rPr>
          <w:rFonts w:ascii="Arial" w:hAnsi="Arial" w:cs="Arial"/>
          <w:szCs w:val="24"/>
        </w:rPr>
        <w:t>s</w:t>
      </w:r>
    </w:p>
    <w:p w:rsidRPr="00F10361" w:rsidR="00A57B50" w:rsidP="00A57B50" w:rsidRDefault="00A57B50" w14:paraId="6F1492EF" w14:textId="77777777">
      <w:pPr>
        <w:pStyle w:val="BodyTextIndent"/>
        <w:rPr>
          <w:rFonts w:ascii="Arial" w:hAnsi="Arial" w:cs="Arial"/>
          <w:b/>
          <w:szCs w:val="24"/>
        </w:rPr>
      </w:pPr>
    </w:p>
    <w:p w:rsidRPr="00F10361" w:rsidR="00A57B50" w:rsidP="3890C453" w:rsidRDefault="00A57B50" w14:paraId="0355DF87" w14:textId="0D59717B">
      <w:pPr>
        <w:pStyle w:val="BodyTextIndent"/>
        <w:rPr>
          <w:rFonts w:ascii="Arial" w:hAnsi="Arial" w:cs="Arial"/>
          <w:szCs w:val="24"/>
        </w:rPr>
      </w:pPr>
      <w:r w:rsidRPr="00F10361">
        <w:rPr>
          <w:rFonts w:ascii="Arial" w:hAnsi="Arial" w:cs="Arial"/>
          <w:b/>
          <w:bCs/>
          <w:szCs w:val="24"/>
        </w:rPr>
        <w:t>Re</w:t>
      </w:r>
      <w:r w:rsidRPr="00F10361" w:rsidR="004C0643">
        <w:rPr>
          <w:rFonts w:ascii="Arial" w:hAnsi="Arial" w:cs="Arial"/>
          <w:b/>
          <w:bCs/>
          <w:szCs w:val="24"/>
        </w:rPr>
        <w:t>ports</w:t>
      </w:r>
      <w:r w:rsidRPr="00F10361">
        <w:rPr>
          <w:rFonts w:ascii="Arial" w:hAnsi="Arial" w:cs="Arial"/>
          <w:b/>
          <w:bCs/>
          <w:szCs w:val="24"/>
        </w:rPr>
        <w:t xml:space="preserve"> to:</w:t>
      </w:r>
      <w:r w:rsidRPr="00F10361">
        <w:rPr>
          <w:rFonts w:ascii="Arial" w:hAnsi="Arial" w:cs="Arial"/>
          <w:szCs w:val="24"/>
        </w:rPr>
        <w:tab/>
      </w:r>
      <w:r w:rsidRPr="00F10361" w:rsidR="00B20306">
        <w:rPr>
          <w:rFonts w:ascii="Arial" w:hAnsi="Arial" w:cs="Arial"/>
          <w:szCs w:val="24"/>
        </w:rPr>
        <w:t xml:space="preserve">Deputy </w:t>
      </w:r>
      <w:r w:rsidRPr="00F10361" w:rsidR="003E6D73">
        <w:rPr>
          <w:rFonts w:ascii="Arial" w:hAnsi="Arial" w:cs="Arial"/>
          <w:szCs w:val="24"/>
        </w:rPr>
        <w:t>Principal</w:t>
      </w:r>
      <w:r w:rsidRPr="00F10361" w:rsidR="00B20306">
        <w:rPr>
          <w:rFonts w:ascii="Arial" w:hAnsi="Arial" w:cs="Arial"/>
          <w:szCs w:val="24"/>
        </w:rPr>
        <w:t xml:space="preserve"> </w:t>
      </w:r>
      <w:r w:rsidRPr="00F10361" w:rsidR="008B22A8">
        <w:rPr>
          <w:rFonts w:ascii="Arial" w:hAnsi="Arial" w:cs="Arial"/>
          <w:szCs w:val="24"/>
        </w:rPr>
        <w:t>Student Experience and Group Safeguarding</w:t>
      </w:r>
    </w:p>
    <w:p w:rsidRPr="00F10361" w:rsidR="00A57B50" w:rsidP="00A57B50" w:rsidRDefault="00A57B50" w14:paraId="106CE589" w14:textId="77777777">
      <w:pPr>
        <w:pStyle w:val="BodyTextIndent"/>
        <w:rPr>
          <w:rFonts w:ascii="Arial" w:hAnsi="Arial" w:cs="Arial"/>
          <w:szCs w:val="24"/>
        </w:rPr>
      </w:pPr>
    </w:p>
    <w:p w:rsidRPr="0010151B" w:rsidR="00A57B50" w:rsidP="7F6E5C3D" w:rsidRDefault="00A57B50" w14:paraId="3CAE61AE" w14:textId="52F0DA67">
      <w:pPr>
        <w:pStyle w:val="BodyTextIndent"/>
        <w:rPr>
          <w:rFonts w:ascii="Arial" w:hAnsi="Arial" w:cs="Arial"/>
          <w:color w:val="auto"/>
        </w:rPr>
      </w:pPr>
      <w:r w:rsidRPr="11E3D903" w:rsidR="65BC6BF9">
        <w:rPr>
          <w:rFonts w:ascii="Arial" w:hAnsi="Arial" w:cs="Arial"/>
          <w:b w:val="1"/>
          <w:bCs w:val="1"/>
        </w:rPr>
        <w:t xml:space="preserve">Full </w:t>
      </w:r>
      <w:r w:rsidRPr="11E3D903" w:rsidR="00A57B50">
        <w:rPr>
          <w:rFonts w:ascii="Arial" w:hAnsi="Arial" w:cs="Arial"/>
          <w:b w:val="1"/>
          <w:bCs w:val="1"/>
        </w:rPr>
        <w:t>Hours:</w:t>
      </w:r>
      <w:r>
        <w:tab/>
      </w:r>
      <w:r w:rsidRPr="11E3D903" w:rsidR="78B5E1E1">
        <w:rPr>
          <w:rFonts w:ascii="Arial" w:hAnsi="Arial" w:cs="Arial"/>
          <w:color w:val="auto"/>
        </w:rPr>
        <w:t xml:space="preserve">37 hours per week </w:t>
      </w:r>
      <w:r w:rsidRPr="11E3D903" w:rsidR="0010151B">
        <w:rPr>
          <w:rFonts w:ascii="Arial" w:hAnsi="Arial" w:cs="Arial"/>
          <w:color w:val="auto"/>
        </w:rPr>
        <w:t>Term Time only</w:t>
      </w:r>
      <w:r w:rsidRPr="11E3D903" w:rsidR="0010151B">
        <w:rPr>
          <w:rFonts w:ascii="Arial" w:hAnsi="Arial" w:cs="Arial"/>
          <w:color w:val="auto"/>
        </w:rPr>
        <w:t xml:space="preserve"> </w:t>
      </w:r>
      <w:r w:rsidRPr="11E3D903" w:rsidR="58A1793A">
        <w:rPr>
          <w:rFonts w:ascii="Arial" w:hAnsi="Arial" w:cs="Arial"/>
          <w:color w:val="auto"/>
        </w:rPr>
        <w:t>(</w:t>
      </w:r>
      <w:r w:rsidRPr="11E3D903" w:rsidR="0010151B">
        <w:rPr>
          <w:rFonts w:ascii="Arial" w:hAnsi="Arial" w:cs="Arial"/>
          <w:color w:val="auto"/>
        </w:rPr>
        <w:t xml:space="preserve">36 </w:t>
      </w:r>
      <w:r w:rsidRPr="11E3D903" w:rsidR="0010151B">
        <w:rPr>
          <w:rFonts w:ascii="Arial" w:hAnsi="Arial" w:cs="Arial"/>
          <w:color w:val="auto"/>
        </w:rPr>
        <w:t xml:space="preserve">plus </w:t>
      </w:r>
      <w:r w:rsidRPr="11E3D903" w:rsidR="7EF1885C">
        <w:rPr>
          <w:rFonts w:ascii="Arial" w:hAnsi="Arial" w:cs="Arial"/>
          <w:color w:val="auto"/>
        </w:rPr>
        <w:t>2</w:t>
      </w:r>
      <w:r w:rsidRPr="11E3D903" w:rsidR="0010151B">
        <w:rPr>
          <w:rFonts w:ascii="Arial" w:hAnsi="Arial" w:cs="Arial"/>
          <w:color w:val="auto"/>
        </w:rPr>
        <w:t xml:space="preserve"> weeks</w:t>
      </w:r>
      <w:r w:rsidRPr="11E3D903" w:rsidR="7C71099D">
        <w:rPr>
          <w:rFonts w:ascii="Arial" w:hAnsi="Arial" w:cs="Arial"/>
          <w:color w:val="auto"/>
        </w:rPr>
        <w:t>)</w:t>
      </w:r>
      <w:r w:rsidRPr="11E3D903" w:rsidR="379422CC">
        <w:rPr>
          <w:rFonts w:ascii="Arial" w:hAnsi="Arial" w:cs="Arial"/>
          <w:color w:val="auto"/>
        </w:rPr>
        <w:t xml:space="preserve"> </w:t>
      </w:r>
    </w:p>
    <w:p w:rsidRPr="00F10361" w:rsidR="00A57B50" w:rsidP="7F6E5C3D" w:rsidRDefault="00A57B50" w14:paraId="08E630CC" w14:textId="77777777" w14:noSpellErr="1">
      <w:pPr>
        <w:rPr>
          <w:rFonts w:eastAsia="Calibri"/>
          <w:color w:val="auto"/>
          <w:sz w:val="24"/>
          <w:szCs w:val="24"/>
        </w:rPr>
      </w:pPr>
    </w:p>
    <w:p w:rsidRPr="00F10361" w:rsidR="00D068D3" w:rsidP="7188AFE7" w:rsidRDefault="000D3ED6" w14:paraId="10161389" w14:textId="4060B03D">
      <w:pPr>
        <w:ind w:left="2880" w:hanging="2880"/>
        <w:rPr>
          <w:rFonts w:eastAsia="Calibri"/>
          <w:color w:val="auto"/>
          <w:sz w:val="24"/>
          <w:szCs w:val="24"/>
          <w:highlight w:val="yellow"/>
        </w:rPr>
      </w:pPr>
      <w:r w:rsidRPr="7188AFE7" w:rsidR="000D3ED6">
        <w:rPr>
          <w:rFonts w:eastAsia="Calibri"/>
          <w:b w:val="1"/>
          <w:bCs w:val="1"/>
          <w:color w:val="auto"/>
          <w:sz w:val="24"/>
          <w:szCs w:val="24"/>
        </w:rPr>
        <w:t>Spine point</w:t>
      </w:r>
      <w:r w:rsidRPr="7188AFE7" w:rsidR="00A57B50">
        <w:rPr>
          <w:rFonts w:eastAsia="Calibri"/>
          <w:b w:val="1"/>
          <w:bCs w:val="1"/>
          <w:color w:val="auto"/>
          <w:sz w:val="24"/>
          <w:szCs w:val="24"/>
        </w:rPr>
        <w:t>:</w:t>
      </w:r>
      <w:r>
        <w:tab/>
      </w:r>
      <w:r w:rsidRPr="7188AFE7" w:rsidR="6DFB28FA">
        <w:rPr>
          <w:rFonts w:eastAsia="Calibri"/>
          <w:color w:val="auto"/>
          <w:sz w:val="24"/>
          <w:szCs w:val="24"/>
        </w:rPr>
        <w:t>27</w:t>
      </w:r>
      <w:r w:rsidRPr="7188AFE7" w:rsidR="00C15577">
        <w:rPr>
          <w:rFonts w:eastAsia="Calibri"/>
          <w:color w:val="auto"/>
          <w:sz w:val="24"/>
          <w:szCs w:val="24"/>
        </w:rPr>
        <w:t>-3</w:t>
      </w:r>
      <w:r w:rsidRPr="7188AFE7" w:rsidR="7D46F58C">
        <w:rPr>
          <w:rFonts w:eastAsia="Calibri"/>
          <w:color w:val="auto"/>
          <w:sz w:val="24"/>
          <w:szCs w:val="24"/>
        </w:rPr>
        <w:t>0</w:t>
      </w:r>
      <w:r w:rsidRPr="7188AFE7" w:rsidR="006A518A">
        <w:rPr>
          <w:rFonts w:eastAsia="Calibri"/>
          <w:color w:val="auto"/>
          <w:sz w:val="24"/>
          <w:szCs w:val="24"/>
        </w:rPr>
        <w:t xml:space="preserve"> (</w:t>
      </w:r>
      <w:r w:rsidRPr="7188AFE7" w:rsidR="00935083">
        <w:rPr>
          <w:rFonts w:eastAsia="Calibri"/>
          <w:color w:val="auto"/>
          <w:sz w:val="24"/>
          <w:szCs w:val="24"/>
        </w:rPr>
        <w:t>£</w:t>
      </w:r>
      <w:r w:rsidRPr="7188AFE7" w:rsidR="00743C0F">
        <w:rPr>
          <w:rFonts w:eastAsia="Calibri"/>
          <w:color w:val="auto"/>
          <w:sz w:val="24"/>
          <w:szCs w:val="24"/>
        </w:rPr>
        <w:t>3</w:t>
      </w:r>
      <w:r w:rsidRPr="7188AFE7" w:rsidR="5CFABAA2">
        <w:rPr>
          <w:rFonts w:eastAsia="Calibri"/>
          <w:color w:val="auto"/>
          <w:sz w:val="24"/>
          <w:szCs w:val="24"/>
        </w:rPr>
        <w:t>3</w:t>
      </w:r>
      <w:r w:rsidRPr="7188AFE7" w:rsidR="00743C0F">
        <w:rPr>
          <w:rFonts w:eastAsia="Calibri"/>
          <w:color w:val="auto"/>
          <w:sz w:val="24"/>
          <w:szCs w:val="24"/>
        </w:rPr>
        <w:t>,77</w:t>
      </w:r>
      <w:r w:rsidRPr="7188AFE7" w:rsidR="42A95B68">
        <w:rPr>
          <w:rFonts w:eastAsia="Calibri"/>
          <w:color w:val="auto"/>
          <w:sz w:val="24"/>
          <w:szCs w:val="24"/>
        </w:rPr>
        <w:t>1</w:t>
      </w:r>
      <w:r w:rsidRPr="7188AFE7" w:rsidR="002727B9">
        <w:rPr>
          <w:rFonts w:eastAsia="Calibri"/>
          <w:color w:val="auto"/>
          <w:sz w:val="24"/>
          <w:szCs w:val="24"/>
        </w:rPr>
        <w:t xml:space="preserve"> – </w:t>
      </w:r>
      <w:r w:rsidRPr="7188AFE7" w:rsidR="00935083">
        <w:rPr>
          <w:rFonts w:eastAsia="Calibri"/>
          <w:color w:val="auto"/>
          <w:sz w:val="24"/>
          <w:szCs w:val="24"/>
        </w:rPr>
        <w:t>£</w:t>
      </w:r>
      <w:r w:rsidRPr="7188AFE7" w:rsidR="734D175A">
        <w:rPr>
          <w:rFonts w:eastAsia="Calibri"/>
          <w:color w:val="auto"/>
          <w:sz w:val="24"/>
          <w:szCs w:val="24"/>
        </w:rPr>
        <w:t>36,899</w:t>
      </w:r>
      <w:r w:rsidRPr="7188AFE7" w:rsidR="59EF6582">
        <w:rPr>
          <w:rFonts w:eastAsia="Calibri"/>
          <w:color w:val="auto"/>
          <w:sz w:val="24"/>
          <w:szCs w:val="24"/>
        </w:rPr>
        <w:t xml:space="preserve"> full time</w:t>
      </w:r>
      <w:r w:rsidRPr="7188AFE7" w:rsidR="1C02EE3E">
        <w:rPr>
          <w:rFonts w:eastAsia="Calibri"/>
          <w:color w:val="auto"/>
          <w:sz w:val="24"/>
          <w:szCs w:val="24"/>
        </w:rPr>
        <w:t xml:space="preserve"> equivalent</w:t>
      </w:r>
      <w:r w:rsidRPr="7188AFE7" w:rsidR="002727B9">
        <w:rPr>
          <w:rFonts w:eastAsia="Calibri"/>
          <w:color w:val="auto"/>
          <w:sz w:val="24"/>
          <w:szCs w:val="24"/>
        </w:rPr>
        <w:t>)</w:t>
      </w:r>
      <w:r w:rsidRPr="7188AFE7" w:rsidR="0010151B">
        <w:rPr>
          <w:rFonts w:eastAsia="Calibri"/>
          <w:color w:val="auto"/>
          <w:sz w:val="24"/>
          <w:szCs w:val="24"/>
        </w:rPr>
        <w:t xml:space="preserve"> </w:t>
      </w:r>
    </w:p>
    <w:p w:rsidRPr="00F10361" w:rsidR="00D068D3" w:rsidP="11E3D903" w:rsidRDefault="000D3ED6" w14:paraId="04701460" w14:textId="45DCCC0A">
      <w:pPr>
        <w:ind w:left="2880" w:hanging="0" w:firstLine="720"/>
        <w:rPr>
          <w:rFonts w:eastAsia="Calibri"/>
          <w:color w:val="auto"/>
          <w:sz w:val="24"/>
          <w:szCs w:val="24"/>
        </w:rPr>
      </w:pPr>
      <w:r w:rsidRPr="11E3D903" w:rsidR="0AA7F6C7">
        <w:rPr>
          <w:rFonts w:eastAsia="Calibri"/>
          <w:color w:val="auto"/>
          <w:sz w:val="24"/>
          <w:szCs w:val="24"/>
        </w:rPr>
        <w:t xml:space="preserve">          </w:t>
      </w:r>
      <w:r w:rsidRPr="11E3D903" w:rsidR="4DC298F5">
        <w:rPr>
          <w:rFonts w:eastAsia="Calibri"/>
          <w:color w:val="auto"/>
          <w:sz w:val="24"/>
          <w:szCs w:val="24"/>
        </w:rPr>
        <w:t>£288</w:t>
      </w:r>
      <w:r w:rsidRPr="11E3D903" w:rsidR="4DC298F5">
        <w:rPr>
          <w:rFonts w:eastAsia="Calibri"/>
          <w:color w:val="auto"/>
          <w:sz w:val="24"/>
          <w:szCs w:val="24"/>
        </w:rPr>
        <w:t>12</w:t>
      </w:r>
      <w:r w:rsidRPr="11E3D903" w:rsidR="0AA7F6C7">
        <w:rPr>
          <w:rFonts w:eastAsia="Calibri"/>
          <w:color w:val="auto"/>
          <w:sz w:val="24"/>
          <w:szCs w:val="24"/>
        </w:rPr>
        <w:t>-</w:t>
      </w:r>
      <w:r w:rsidRPr="11E3D903" w:rsidR="3E461B6D">
        <w:rPr>
          <w:rFonts w:eastAsia="Calibri"/>
          <w:color w:val="auto"/>
          <w:sz w:val="24"/>
          <w:szCs w:val="24"/>
        </w:rPr>
        <w:t xml:space="preserve"> £31480</w:t>
      </w:r>
      <w:r w:rsidRPr="11E3D903" w:rsidR="6CC24A4E">
        <w:rPr>
          <w:rFonts w:eastAsia="Calibri"/>
          <w:color w:val="auto"/>
          <w:sz w:val="24"/>
          <w:szCs w:val="24"/>
        </w:rPr>
        <w:t xml:space="preserve"> </w:t>
      </w:r>
      <w:r w:rsidRPr="11E3D903" w:rsidR="0AA7F6C7">
        <w:rPr>
          <w:rFonts w:eastAsia="Calibri"/>
          <w:color w:val="auto"/>
          <w:sz w:val="24"/>
          <w:szCs w:val="24"/>
        </w:rPr>
        <w:t>actual salary</w:t>
      </w:r>
    </w:p>
    <w:p w:rsidRPr="00F10361" w:rsidR="003D7A40" w:rsidP="7F6E5C3D" w:rsidRDefault="003D7A40" w14:paraId="7C964721" w14:textId="2C33C01D" w14:noSpellErr="1">
      <w:pPr>
        <w:ind w:left="2880" w:hanging="2880"/>
        <w:rPr>
          <w:rFonts w:eastAsia="Calibri"/>
          <w:color w:val="auto"/>
          <w:sz w:val="24"/>
          <w:szCs w:val="24"/>
        </w:rPr>
      </w:pPr>
    </w:p>
    <w:p w:rsidRPr="003D7A40" w:rsidR="00F91084" w:rsidP="7F6E5C3D" w:rsidRDefault="00F91084" w14:paraId="0ECAE8F6" w14:textId="77777777" w14:noSpellErr="1">
      <w:pPr>
        <w:jc w:val="both"/>
        <w:rPr>
          <w:color w:val="auto"/>
        </w:rPr>
      </w:pPr>
    </w:p>
    <w:p w:rsidR="00A57B50" w:rsidP="7F6E5C3D" w:rsidRDefault="00F91084" w14:paraId="53D3AC86" w14:textId="3BB54F7E" w14:noSpellErr="1">
      <w:pPr>
        <w:jc w:val="both"/>
        <w:rPr>
          <w:rFonts w:eastAsia="Calibri"/>
          <w:i w:val="1"/>
          <w:iCs w:val="1"/>
          <w:color w:val="auto"/>
          <w:u w:val="single"/>
        </w:rPr>
      </w:pPr>
      <w:r w:rsidRPr="7F6E5C3D" w:rsidR="00F91084">
        <w:rPr>
          <w:b w:val="1"/>
          <w:bCs w:val="1"/>
          <w:color w:val="auto"/>
        </w:rPr>
        <w:t>Main</w:t>
      </w:r>
      <w:r w:rsidRPr="7F6E5C3D" w:rsidR="00A57B50">
        <w:rPr>
          <w:rFonts w:eastAsia="Calibri"/>
          <w:b w:val="1"/>
          <w:bCs w:val="1"/>
          <w:color w:val="auto"/>
        </w:rPr>
        <w:t xml:space="preserve"> Purpose:</w:t>
      </w:r>
    </w:p>
    <w:p w:rsidRPr="0010151B" w:rsidR="00A57B50" w:rsidP="7F6E5C3D" w:rsidRDefault="003A324F" w14:paraId="623E2D65" w14:textId="0C9EDEA6" w14:noSpellErr="1">
      <w:pPr>
        <w:spacing w:before="100" w:beforeAutospacing="on" w:after="100" w:afterAutospacing="on"/>
        <w:jc w:val="both"/>
        <w:rPr>
          <w:rFonts w:eastAsia="Times New Roman"/>
          <w:color w:val="auto"/>
          <w:sz w:val="24"/>
          <w:szCs w:val="24"/>
          <w:lang w:eastAsia="en-GB"/>
        </w:rPr>
      </w:pPr>
      <w:r w:rsidRPr="7F6E5C3D" w:rsidR="003A324F">
        <w:rPr>
          <w:rFonts w:eastAsia="Times New Roman"/>
          <w:color w:val="auto"/>
          <w:sz w:val="24"/>
          <w:szCs w:val="24"/>
          <w:lang w:eastAsia="en-GB"/>
        </w:rPr>
        <w:t>The College Chaplain provides inclusive spiritual care and pastoral support to students, staff, and faculty of all faith traditions, philosophies, and those who identify as non-religiou</w:t>
      </w:r>
      <w:r w:rsidRPr="7F6E5C3D" w:rsidR="00581C1C">
        <w:rPr>
          <w:rFonts w:eastAsia="Times New Roman"/>
          <w:color w:val="auto"/>
          <w:sz w:val="24"/>
          <w:szCs w:val="24"/>
          <w:lang w:eastAsia="en-GB"/>
        </w:rPr>
        <w:t>s</w:t>
      </w:r>
      <w:r w:rsidRPr="7F6E5C3D" w:rsidR="003A324F">
        <w:rPr>
          <w:rFonts w:eastAsia="Times New Roman"/>
          <w:color w:val="auto"/>
          <w:sz w:val="24"/>
          <w:szCs w:val="24"/>
          <w:lang w:eastAsia="en-GB"/>
        </w:rPr>
        <w:t>. The Chaplain fosters a welcoming environment that supports personal growth, community engagement, and interfaith dialogue, ensuring the college community thrives in an atmosphere of inclusivity and respect</w:t>
      </w:r>
      <w:r w:rsidRPr="7F6E5C3D" w:rsidR="003A324F">
        <w:rPr>
          <w:rFonts w:eastAsia="Times New Roman"/>
          <w:color w:val="auto"/>
          <w:sz w:val="24"/>
          <w:szCs w:val="24"/>
          <w:lang w:eastAsia="en-GB"/>
        </w:rPr>
        <w:t>.</w:t>
      </w:r>
      <w:r w:rsidRPr="7F6E5C3D" w:rsidR="0010151B">
        <w:rPr>
          <w:rFonts w:eastAsia="Times New Roman"/>
          <w:color w:val="auto"/>
          <w:sz w:val="24"/>
          <w:szCs w:val="24"/>
          <w:lang w:eastAsia="en-GB"/>
        </w:rPr>
        <w:t xml:space="preserve">  </w:t>
      </w:r>
      <w:r w:rsidRPr="7F6E5C3D" w:rsidR="0010151B">
        <w:rPr>
          <w:rFonts w:eastAsia="Times New Roman"/>
          <w:color w:val="auto"/>
          <w:sz w:val="24"/>
          <w:szCs w:val="24"/>
          <w:lang w:eastAsia="en-GB"/>
        </w:rPr>
        <w:t xml:space="preserve">The College Chaplain will also be the </w:t>
      </w:r>
      <w:r w:rsidRPr="7F6E5C3D" w:rsidR="0010151B">
        <w:rPr>
          <w:rFonts w:eastAsia="Times New Roman"/>
          <w:color w:val="auto"/>
          <w:sz w:val="24"/>
          <w:szCs w:val="24"/>
          <w:lang w:eastAsia="en-GB"/>
        </w:rPr>
        <w:t>lead</w:t>
      </w:r>
      <w:r w:rsidRPr="7F6E5C3D" w:rsidR="0010151B">
        <w:rPr>
          <w:rFonts w:eastAsia="Times New Roman"/>
          <w:color w:val="auto"/>
          <w:sz w:val="24"/>
          <w:szCs w:val="24"/>
          <w:lang w:eastAsia="en-GB"/>
        </w:rPr>
        <w:t xml:space="preserve"> </w:t>
      </w:r>
      <w:r w:rsidRPr="7F6E5C3D" w:rsidR="0010151B">
        <w:rPr>
          <w:rFonts w:eastAsia="Times New Roman"/>
          <w:color w:val="auto"/>
          <w:sz w:val="24"/>
          <w:szCs w:val="24"/>
          <w:lang w:eastAsia="en-GB"/>
        </w:rPr>
        <w:t>Multi-</w:t>
      </w:r>
      <w:r w:rsidRPr="7F6E5C3D" w:rsidR="0010151B">
        <w:rPr>
          <w:rFonts w:eastAsia="Times New Roman"/>
          <w:color w:val="auto"/>
          <w:sz w:val="24"/>
          <w:szCs w:val="24"/>
          <w:lang w:eastAsia="en-GB"/>
        </w:rPr>
        <w:t>Faith Champion on the EDI Steering Group.</w:t>
      </w:r>
    </w:p>
    <w:p w:rsidR="002E385D" w:rsidP="002E385D" w:rsidRDefault="002E385D" w14:paraId="621421C3" w14:textId="77777777">
      <w:pPr>
        <w:pStyle w:val="Header"/>
        <w:ind w:left="426"/>
        <w:jc w:val="both"/>
        <w:rPr>
          <w:rFonts w:eastAsia="Calibri"/>
        </w:rPr>
      </w:pPr>
    </w:p>
    <w:p w:rsidR="004A091F" w:rsidP="00A57B50" w:rsidRDefault="004A091F" w14:paraId="3B84C914" w14:textId="5E15030E">
      <w:pPr>
        <w:jc w:val="both"/>
        <w:rPr>
          <w:rFonts w:eastAsia="Calibri"/>
          <w:b/>
          <w:sz w:val="24"/>
          <w:szCs w:val="24"/>
        </w:rPr>
      </w:pPr>
      <w:r>
        <w:rPr>
          <w:rFonts w:eastAsia="Calibri"/>
          <w:b/>
          <w:sz w:val="24"/>
          <w:szCs w:val="24"/>
        </w:rPr>
        <w:t xml:space="preserve">Duties and Responsibilities </w:t>
      </w:r>
    </w:p>
    <w:p w:rsidRPr="00936385" w:rsidR="00936385" w:rsidP="00936385" w:rsidRDefault="00F8734C" w14:paraId="2F791142" w14:textId="059F4D0B">
      <w:pPr>
        <w:numPr>
          <w:ilvl w:val="0"/>
          <w:numId w:val="23"/>
        </w:numPr>
        <w:spacing w:before="100" w:beforeAutospacing="1" w:after="100" w:afterAutospacing="1"/>
        <w:jc w:val="both"/>
        <w:rPr>
          <w:rFonts w:eastAsia="Times New Roman"/>
          <w:sz w:val="24"/>
          <w:szCs w:val="24"/>
          <w:lang w:eastAsia="en-GB"/>
        </w:rPr>
      </w:pPr>
      <w:r w:rsidRPr="001C14A3">
        <w:rPr>
          <w:rFonts w:eastAsia="Times New Roman"/>
          <w:b/>
          <w:bCs/>
          <w:sz w:val="24"/>
          <w:szCs w:val="24"/>
          <w:lang w:eastAsia="en-GB"/>
        </w:rPr>
        <w:t>Spiritual and Pastoral Care</w:t>
      </w:r>
      <w:r w:rsidRPr="001C14A3">
        <w:rPr>
          <w:rFonts w:eastAsia="Times New Roman"/>
          <w:sz w:val="24"/>
          <w:szCs w:val="24"/>
          <w:lang w:eastAsia="en-GB"/>
        </w:rPr>
        <w:t>:</w:t>
      </w:r>
    </w:p>
    <w:p w:rsidRPr="001C14A3" w:rsidR="00F8734C" w:rsidP="00F8734C" w:rsidRDefault="00F8734C" w14:paraId="0DDC6976"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Offer confidential one-on-one support for students and staff navigating personal, spiritual, or ethical challenges.</w:t>
      </w:r>
    </w:p>
    <w:p w:rsidRPr="001C14A3" w:rsidR="00F8734C" w:rsidP="00F8734C" w:rsidRDefault="00F8734C" w14:paraId="5BC67C54"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Provide guidance and a listening ear to individuals from all religious and secular backgrounds.</w:t>
      </w:r>
    </w:p>
    <w:p w:rsidRPr="001C14A3" w:rsidR="00F8734C" w:rsidP="00F8734C" w:rsidRDefault="00F8734C" w14:paraId="689C7FA6"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Respond to crises with compassion and understanding, offering appropriate pastoral care and referrals when necessary.</w:t>
      </w:r>
    </w:p>
    <w:p w:rsidRPr="001C14A3" w:rsidR="00F8734C" w:rsidP="00F8734C" w:rsidRDefault="00F8734C" w14:paraId="56D9FB0A" w14:textId="77777777">
      <w:pPr>
        <w:numPr>
          <w:ilvl w:val="0"/>
          <w:numId w:val="23"/>
        </w:numPr>
        <w:spacing w:before="100" w:beforeAutospacing="1" w:after="100" w:afterAutospacing="1"/>
        <w:jc w:val="both"/>
        <w:rPr>
          <w:rFonts w:eastAsia="Times New Roman"/>
          <w:sz w:val="24"/>
          <w:szCs w:val="24"/>
          <w:lang w:eastAsia="en-GB"/>
        </w:rPr>
      </w:pPr>
      <w:r w:rsidRPr="001C14A3">
        <w:rPr>
          <w:rFonts w:eastAsia="Times New Roman"/>
          <w:b/>
          <w:bCs/>
          <w:sz w:val="24"/>
          <w:szCs w:val="24"/>
          <w:lang w:eastAsia="en-GB"/>
        </w:rPr>
        <w:t>Interfaith and Community Engagement</w:t>
      </w:r>
      <w:r w:rsidRPr="001C14A3">
        <w:rPr>
          <w:rFonts w:eastAsia="Times New Roman"/>
          <w:sz w:val="24"/>
          <w:szCs w:val="24"/>
          <w:lang w:eastAsia="en-GB"/>
        </w:rPr>
        <w:t>:</w:t>
      </w:r>
    </w:p>
    <w:p w:rsidRPr="001C14A3" w:rsidR="00F8734C" w:rsidP="00F8734C" w:rsidRDefault="00F8734C" w14:paraId="03809284"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Develop and lead interfaith programs and events that promote understanding and respect among diverse traditions and beliefs.</w:t>
      </w:r>
    </w:p>
    <w:p w:rsidRPr="001C14A3" w:rsidR="00F8734C" w:rsidP="00F8734C" w:rsidRDefault="00F8734C" w14:paraId="76818A4C"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Organise educational workshops, talks, and celebrations around cultural, spiritual, and philosophical themes.</w:t>
      </w:r>
    </w:p>
    <w:p w:rsidRPr="001C14A3" w:rsidR="00F8734C" w:rsidP="00F8734C" w:rsidRDefault="00F8734C" w14:paraId="62A3763A"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Facilitate spaces for dialogue on ethics, values, and social justice issues.</w:t>
      </w:r>
    </w:p>
    <w:p w:rsidRPr="001C14A3" w:rsidR="00F8734C" w:rsidP="00F8734C" w:rsidRDefault="00F8734C" w14:paraId="33FB6936" w14:textId="77777777">
      <w:pPr>
        <w:numPr>
          <w:ilvl w:val="0"/>
          <w:numId w:val="23"/>
        </w:numPr>
        <w:spacing w:before="100" w:beforeAutospacing="1" w:after="100" w:afterAutospacing="1"/>
        <w:jc w:val="both"/>
        <w:rPr>
          <w:rFonts w:eastAsia="Times New Roman"/>
          <w:sz w:val="24"/>
          <w:szCs w:val="24"/>
          <w:lang w:eastAsia="en-GB"/>
        </w:rPr>
      </w:pPr>
      <w:r w:rsidRPr="001C14A3">
        <w:rPr>
          <w:rFonts w:eastAsia="Times New Roman"/>
          <w:b/>
          <w:bCs/>
          <w:sz w:val="24"/>
          <w:szCs w:val="24"/>
          <w:lang w:eastAsia="en-GB"/>
        </w:rPr>
        <w:t>Ceremonial Duties</w:t>
      </w:r>
      <w:r w:rsidRPr="001C14A3">
        <w:rPr>
          <w:rFonts w:eastAsia="Times New Roman"/>
          <w:sz w:val="24"/>
          <w:szCs w:val="24"/>
          <w:lang w:eastAsia="en-GB"/>
        </w:rPr>
        <w:t>:</w:t>
      </w:r>
    </w:p>
    <w:p w:rsidRPr="001C14A3" w:rsidR="00F8734C" w:rsidP="00F8734C" w:rsidRDefault="00F8734C" w14:paraId="4F0003CC"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Plan and conduct ceremonies or services to mark key milestones or college-wide events (e.g., graduations, memorials).</w:t>
      </w:r>
    </w:p>
    <w:p w:rsidR="00F8734C" w:rsidP="00F8734C" w:rsidRDefault="00F8734C" w14:paraId="4E9E9861"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Design inclusive celebrations that recognise diverse faiths and secular perspectives.</w:t>
      </w:r>
    </w:p>
    <w:p w:rsidRPr="001C14A3" w:rsidR="00F10361" w:rsidP="00F10361" w:rsidRDefault="00F10361" w14:paraId="2D93A0CF" w14:textId="77777777">
      <w:pPr>
        <w:spacing w:before="100" w:beforeAutospacing="1" w:after="100" w:afterAutospacing="1"/>
        <w:jc w:val="both"/>
        <w:rPr>
          <w:rFonts w:eastAsia="Times New Roman"/>
          <w:sz w:val="24"/>
          <w:szCs w:val="24"/>
          <w:lang w:eastAsia="en-GB"/>
        </w:rPr>
      </w:pPr>
    </w:p>
    <w:p w:rsidRPr="001C14A3" w:rsidR="00F8734C" w:rsidP="00F8734C" w:rsidRDefault="00F8734C" w14:paraId="354890F7" w14:textId="77777777">
      <w:pPr>
        <w:numPr>
          <w:ilvl w:val="0"/>
          <w:numId w:val="23"/>
        </w:numPr>
        <w:spacing w:before="100" w:beforeAutospacing="1" w:after="100" w:afterAutospacing="1"/>
        <w:jc w:val="both"/>
        <w:rPr>
          <w:rFonts w:eastAsia="Times New Roman"/>
          <w:sz w:val="24"/>
          <w:szCs w:val="24"/>
          <w:lang w:eastAsia="en-GB"/>
        </w:rPr>
      </w:pPr>
      <w:r w:rsidRPr="001C14A3">
        <w:rPr>
          <w:rFonts w:eastAsia="Times New Roman"/>
          <w:b/>
          <w:bCs/>
          <w:sz w:val="24"/>
          <w:szCs w:val="24"/>
          <w:lang w:eastAsia="en-GB"/>
        </w:rPr>
        <w:t>Stakeholder Collaboration</w:t>
      </w:r>
      <w:r w:rsidRPr="001C14A3">
        <w:rPr>
          <w:rFonts w:eastAsia="Times New Roman"/>
          <w:sz w:val="24"/>
          <w:szCs w:val="24"/>
          <w:lang w:eastAsia="en-GB"/>
        </w:rPr>
        <w:t>:</w:t>
      </w:r>
    </w:p>
    <w:p w:rsidRPr="001C14A3" w:rsidR="00F8734C" w:rsidP="00F8734C" w:rsidRDefault="00F8734C" w14:paraId="3BEE1166"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Partner with student organisations, curriculum, and administrative staff to support the well-being of the campus community.</w:t>
      </w:r>
    </w:p>
    <w:p w:rsidRPr="001C14A3" w:rsidR="00F8734C" w:rsidP="00F8734C" w:rsidRDefault="00F8734C" w14:paraId="371E3C57"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Serve on relevant committees to represent spiritual and ethical perspectives in institutional decision-making.</w:t>
      </w:r>
    </w:p>
    <w:p w:rsidRPr="001C14A3" w:rsidR="00F8734C" w:rsidP="00F8734C" w:rsidRDefault="00F8734C" w14:paraId="1DFD979F" w14:textId="77777777">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Liaise with external religious and secular organizations to connect the college with broader community resources.</w:t>
      </w:r>
    </w:p>
    <w:p w:rsidRPr="001C14A3" w:rsidR="00F8734C" w:rsidP="00F8734C" w:rsidRDefault="00F8734C" w14:paraId="24AE6337" w14:textId="77777777">
      <w:pPr>
        <w:numPr>
          <w:ilvl w:val="0"/>
          <w:numId w:val="23"/>
        </w:numPr>
        <w:spacing w:before="100" w:beforeAutospacing="1" w:after="100" w:afterAutospacing="1"/>
        <w:jc w:val="both"/>
        <w:rPr>
          <w:rFonts w:eastAsia="Times New Roman"/>
          <w:sz w:val="24"/>
          <w:szCs w:val="24"/>
          <w:lang w:eastAsia="en-GB"/>
        </w:rPr>
      </w:pPr>
      <w:r w:rsidRPr="001C14A3">
        <w:rPr>
          <w:rFonts w:eastAsia="Times New Roman"/>
          <w:b/>
          <w:bCs/>
          <w:sz w:val="24"/>
          <w:szCs w:val="24"/>
          <w:lang w:eastAsia="en-GB"/>
        </w:rPr>
        <w:t>Promote Well-Being</w:t>
      </w:r>
      <w:r w:rsidRPr="001C14A3">
        <w:rPr>
          <w:rFonts w:eastAsia="Times New Roman"/>
          <w:sz w:val="24"/>
          <w:szCs w:val="24"/>
          <w:lang w:eastAsia="en-GB"/>
        </w:rPr>
        <w:t>:</w:t>
      </w:r>
    </w:p>
    <w:p w:rsidR="00F8734C" w:rsidP="00F8734C" w:rsidRDefault="00F8734C" w14:paraId="5120EE26" w14:textId="245463CC">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Collaborate with mental health counsellors, and wellness teams to address holistic student needs.</w:t>
      </w:r>
    </w:p>
    <w:p w:rsidRPr="001C14A3" w:rsidR="00FC0388" w:rsidP="00F8734C" w:rsidRDefault="00FC0388" w14:paraId="16AF8969" w14:textId="12AB0DBD">
      <w:pPr>
        <w:numPr>
          <w:ilvl w:val="1"/>
          <w:numId w:val="23"/>
        </w:numPr>
        <w:spacing w:before="100" w:beforeAutospacing="1" w:after="100" w:afterAutospacing="1"/>
        <w:jc w:val="both"/>
        <w:rPr>
          <w:rFonts w:eastAsia="Times New Roman"/>
          <w:sz w:val="24"/>
          <w:szCs w:val="24"/>
          <w:lang w:eastAsia="en-GB"/>
        </w:rPr>
      </w:pPr>
      <w:r>
        <w:rPr>
          <w:rFonts w:eastAsia="Times New Roman"/>
          <w:sz w:val="24"/>
          <w:szCs w:val="24"/>
          <w:lang w:eastAsia="en-GB"/>
        </w:rPr>
        <w:t xml:space="preserve">Work in collaboration with </w:t>
      </w:r>
      <w:r w:rsidR="00C03ED1">
        <w:rPr>
          <w:rFonts w:eastAsia="Times New Roman"/>
          <w:sz w:val="24"/>
          <w:szCs w:val="24"/>
          <w:lang w:eastAsia="en-GB"/>
        </w:rPr>
        <w:t>the appropriate stakeholders to support individuals in times of crisis, trauma or bereavement situations</w:t>
      </w:r>
    </w:p>
    <w:p w:rsidRPr="00936385" w:rsidR="00936385" w:rsidP="00936385" w:rsidRDefault="00F8734C" w14:paraId="46479FC4" w14:textId="577A416C">
      <w:pPr>
        <w:numPr>
          <w:ilvl w:val="1"/>
          <w:numId w:val="23"/>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Provide a visible and accessible presence on campus to ensure individuals feel supported.</w:t>
      </w:r>
    </w:p>
    <w:p w:rsidRPr="001C14A3" w:rsidR="00F8734C" w:rsidP="00F8734C" w:rsidRDefault="00F8734C" w14:paraId="529BF922" w14:textId="77777777">
      <w:pPr>
        <w:pStyle w:val="ListParagraph"/>
        <w:numPr>
          <w:ilvl w:val="0"/>
          <w:numId w:val="23"/>
        </w:numPr>
        <w:spacing w:before="100" w:beforeAutospacing="1" w:after="100" w:afterAutospacing="1"/>
        <w:jc w:val="both"/>
        <w:outlineLvl w:val="3"/>
        <w:rPr>
          <w:rFonts w:ascii="Arial" w:hAnsi="Arial" w:cs="Arial"/>
          <w:b/>
          <w:bCs/>
        </w:rPr>
      </w:pPr>
      <w:r w:rsidRPr="001C14A3">
        <w:rPr>
          <w:rFonts w:ascii="Arial" w:hAnsi="Arial" w:cs="Arial"/>
          <w:b/>
          <w:bCs/>
        </w:rPr>
        <w:t>Stakeholders</w:t>
      </w:r>
    </w:p>
    <w:p w:rsidRPr="001C14A3" w:rsidR="00F8734C" w:rsidP="00F8734C" w:rsidRDefault="00F8734C" w14:paraId="44B15C1A" w14:textId="77777777">
      <w:pPr>
        <w:numPr>
          <w:ilvl w:val="0"/>
          <w:numId w:val="24"/>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Students from diverse backgrounds, including those of different faiths, philosophies, and non-religious beliefs.</w:t>
      </w:r>
    </w:p>
    <w:p w:rsidRPr="001C14A3" w:rsidR="00F8734C" w:rsidP="00F8734C" w:rsidRDefault="00F8734C" w14:paraId="6327279C" w14:textId="77777777">
      <w:pPr>
        <w:numPr>
          <w:ilvl w:val="0"/>
          <w:numId w:val="24"/>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Faculty and staff seeking guidance, support, or collaboration.</w:t>
      </w:r>
    </w:p>
    <w:p w:rsidRPr="001C14A3" w:rsidR="00F8734C" w:rsidP="00F8734C" w:rsidRDefault="00F8734C" w14:paraId="70278787" w14:textId="50C6C1DB">
      <w:pPr>
        <w:numPr>
          <w:ilvl w:val="0"/>
          <w:numId w:val="24"/>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 xml:space="preserve">Student services teams, such as counselling, wellness, and </w:t>
      </w:r>
      <w:r w:rsidR="00E1646F">
        <w:rPr>
          <w:rFonts w:eastAsia="Times New Roman"/>
          <w:sz w:val="24"/>
          <w:szCs w:val="24"/>
          <w:lang w:eastAsia="en-GB"/>
        </w:rPr>
        <w:t>safeguarding</w:t>
      </w:r>
    </w:p>
    <w:p w:rsidRPr="001C14A3" w:rsidR="00F8734C" w:rsidP="00F8734C" w:rsidRDefault="00F8734C" w14:paraId="3787298C" w14:textId="6A5A416A">
      <w:pPr>
        <w:numPr>
          <w:ilvl w:val="0"/>
          <w:numId w:val="24"/>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Faith-based and secular student organi</w:t>
      </w:r>
      <w:r w:rsidR="00915531">
        <w:rPr>
          <w:rFonts w:eastAsia="Times New Roman"/>
          <w:sz w:val="24"/>
          <w:szCs w:val="24"/>
          <w:lang w:eastAsia="en-GB"/>
        </w:rPr>
        <w:t>s</w:t>
      </w:r>
      <w:r w:rsidRPr="001C14A3">
        <w:rPr>
          <w:rFonts w:eastAsia="Times New Roman"/>
          <w:sz w:val="24"/>
          <w:szCs w:val="24"/>
          <w:lang w:eastAsia="en-GB"/>
        </w:rPr>
        <w:t>ations.</w:t>
      </w:r>
    </w:p>
    <w:p w:rsidR="00DD3DF0" w:rsidP="00DD3DF0" w:rsidRDefault="00F8734C" w14:paraId="7891850E" w14:textId="01B98711">
      <w:pPr>
        <w:numPr>
          <w:ilvl w:val="0"/>
          <w:numId w:val="24"/>
        </w:num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Local religious and secular community organisations.</w:t>
      </w:r>
    </w:p>
    <w:p w:rsidR="00915531" w:rsidP="00DD3DF0" w:rsidRDefault="00915531" w14:paraId="5CB96111" w14:textId="639A6E7B">
      <w:pPr>
        <w:numPr>
          <w:ilvl w:val="0"/>
          <w:numId w:val="24"/>
        </w:numPr>
        <w:spacing w:before="100" w:beforeAutospacing="1" w:after="100" w:afterAutospacing="1"/>
        <w:jc w:val="both"/>
        <w:rPr>
          <w:rFonts w:eastAsia="Times New Roman"/>
          <w:sz w:val="24"/>
          <w:szCs w:val="24"/>
          <w:lang w:eastAsia="en-GB"/>
        </w:rPr>
      </w:pPr>
      <w:r>
        <w:rPr>
          <w:rFonts w:eastAsia="Times New Roman"/>
          <w:sz w:val="24"/>
          <w:szCs w:val="24"/>
          <w:lang w:eastAsia="en-GB"/>
        </w:rPr>
        <w:t>Senior Leadership</w:t>
      </w:r>
      <w:r w:rsidR="00E1646F">
        <w:rPr>
          <w:rFonts w:eastAsia="Times New Roman"/>
          <w:sz w:val="24"/>
          <w:szCs w:val="24"/>
          <w:lang w:eastAsia="en-GB"/>
        </w:rPr>
        <w:t xml:space="preserve"> Team</w:t>
      </w:r>
    </w:p>
    <w:p w:rsidR="00E1646F" w:rsidP="00E1646F" w:rsidRDefault="00E1646F" w14:paraId="4249B514" w14:textId="6E039A83">
      <w:pPr>
        <w:numPr>
          <w:ilvl w:val="0"/>
          <w:numId w:val="24"/>
        </w:numPr>
        <w:spacing w:before="100" w:beforeAutospacing="1" w:after="100" w:afterAutospacing="1"/>
        <w:jc w:val="both"/>
        <w:rPr>
          <w:rFonts w:eastAsia="Times New Roman"/>
          <w:sz w:val="24"/>
          <w:szCs w:val="24"/>
          <w:lang w:eastAsia="en-GB"/>
        </w:rPr>
      </w:pPr>
      <w:r>
        <w:rPr>
          <w:rFonts w:eastAsia="Times New Roman"/>
          <w:sz w:val="24"/>
          <w:szCs w:val="24"/>
          <w:lang w:eastAsia="en-GB"/>
        </w:rPr>
        <w:t>The People Team</w:t>
      </w:r>
    </w:p>
    <w:p w:rsidRPr="0010151B" w:rsidR="0010151B" w:rsidP="7F6E5C3D" w:rsidRDefault="0010151B" w14:paraId="7AC2361A" w14:textId="3229C06F" w14:noSpellErr="1">
      <w:pPr>
        <w:numPr>
          <w:ilvl w:val="0"/>
          <w:numId w:val="24"/>
        </w:numPr>
        <w:spacing w:before="100" w:beforeAutospacing="on" w:after="100" w:afterAutospacing="on"/>
        <w:jc w:val="both"/>
        <w:rPr>
          <w:rFonts w:eastAsia="Times New Roman"/>
          <w:color w:val="auto"/>
          <w:sz w:val="24"/>
          <w:szCs w:val="24"/>
          <w:lang w:eastAsia="en-GB"/>
        </w:rPr>
      </w:pPr>
      <w:r w:rsidRPr="7F6E5C3D" w:rsidR="0010151B">
        <w:rPr>
          <w:rFonts w:eastAsia="Times New Roman"/>
          <w:color w:val="auto"/>
          <w:sz w:val="24"/>
          <w:szCs w:val="24"/>
          <w:lang w:eastAsia="en-GB"/>
        </w:rPr>
        <w:t>EDI Steering Group</w:t>
      </w:r>
      <w:r w:rsidRPr="7F6E5C3D" w:rsidR="0010151B">
        <w:rPr>
          <w:rFonts w:eastAsia="Times New Roman"/>
          <w:color w:val="auto"/>
          <w:sz w:val="24"/>
          <w:szCs w:val="24"/>
          <w:lang w:eastAsia="en-GB"/>
        </w:rPr>
        <w:t xml:space="preserve"> and EDI Champions Network</w:t>
      </w:r>
    </w:p>
    <w:p w:rsidRPr="000C6683" w:rsidR="00915531" w:rsidP="00915531" w:rsidRDefault="00915531" w14:paraId="14EB6F29" w14:textId="2D3D5A80">
      <w:pPr>
        <w:spacing w:before="100" w:beforeAutospacing="1" w:after="100" w:afterAutospacing="1"/>
        <w:ind w:left="720"/>
        <w:jc w:val="both"/>
        <w:rPr>
          <w:rFonts w:eastAsia="Times New Roman"/>
          <w:sz w:val="24"/>
          <w:szCs w:val="24"/>
          <w:lang w:eastAsia="en-GB"/>
        </w:rPr>
      </w:pPr>
    </w:p>
    <w:p w:rsidRPr="001C14A3" w:rsidR="00F8734C" w:rsidP="00F8734C" w:rsidRDefault="00F8734C" w14:paraId="1DCEDB09" w14:textId="77777777">
      <w:pPr>
        <w:spacing w:before="100" w:beforeAutospacing="1" w:after="100" w:afterAutospacing="1"/>
        <w:jc w:val="both"/>
        <w:outlineLvl w:val="3"/>
        <w:rPr>
          <w:rFonts w:eastAsia="Times New Roman"/>
          <w:b/>
          <w:bCs/>
          <w:sz w:val="24"/>
          <w:szCs w:val="24"/>
          <w:lang w:eastAsia="en-GB"/>
        </w:rPr>
      </w:pPr>
      <w:r w:rsidRPr="001C14A3">
        <w:rPr>
          <w:rFonts w:eastAsia="Times New Roman"/>
          <w:b/>
          <w:bCs/>
          <w:sz w:val="24"/>
          <w:szCs w:val="24"/>
          <w:lang w:eastAsia="en-GB"/>
        </w:rPr>
        <w:t>Work Environment</w:t>
      </w:r>
    </w:p>
    <w:p w:rsidRPr="00936385" w:rsidR="006455F4" w:rsidP="00936385" w:rsidRDefault="00F8734C" w14:paraId="6FCF4354" w14:textId="5F0694B3">
      <w:p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The Chaplain will work on campus, with flexible hours to accommodate evening and weekend events. This role requires a visible presence within the campus community, including participating in events and offering a safe, accessible space for pastoral care.</w:t>
      </w:r>
    </w:p>
    <w:p w:rsidRPr="000541CE" w:rsidR="00E3085E" w:rsidP="00E3085E" w:rsidRDefault="00E3085E" w14:paraId="6EA65F8F" w14:textId="77777777">
      <w:pPr>
        <w:pStyle w:val="BodyText"/>
        <w:jc w:val="both"/>
        <w:rPr>
          <w:rFonts w:ascii="Arial" w:hAnsi="Arial" w:cs="Arial"/>
          <w:b/>
          <w:sz w:val="24"/>
          <w:szCs w:val="24"/>
        </w:rPr>
      </w:pPr>
      <w:r w:rsidRPr="000541CE">
        <w:rPr>
          <w:rFonts w:ascii="Arial" w:hAnsi="Arial" w:cs="Arial"/>
          <w:b/>
          <w:sz w:val="24"/>
          <w:szCs w:val="24"/>
        </w:rPr>
        <w:t>General</w:t>
      </w:r>
    </w:p>
    <w:p w:rsidRPr="000541CE" w:rsidR="00E3085E" w:rsidP="00E3085E" w:rsidRDefault="00E3085E" w14:paraId="7FACD9C5" w14:textId="77777777">
      <w:pPr>
        <w:pStyle w:val="ListParagraph"/>
        <w:jc w:val="both"/>
        <w:rPr>
          <w:rFonts w:ascii="Arial" w:hAnsi="Arial" w:cs="Arial"/>
        </w:rPr>
      </w:pPr>
    </w:p>
    <w:p w:rsidRPr="000541CE" w:rsidR="00E3085E" w:rsidP="3890C453" w:rsidRDefault="00E3085E" w14:paraId="252B5F44" w14:textId="77777777">
      <w:pPr>
        <w:rPr>
          <w:sz w:val="24"/>
          <w:szCs w:val="24"/>
        </w:rPr>
      </w:pPr>
      <w:r w:rsidRPr="3890C453">
        <w:rPr>
          <w:sz w:val="24"/>
          <w:szCs w:val="24"/>
        </w:rPr>
        <w:t>The particular duties and responsibilities attached to posts may vary from time to time without changing the general character of the duties or the level of responsibility entailed.  All College employees are required to undertake the following general duties:</w:t>
      </w:r>
    </w:p>
    <w:p w:rsidRPr="000541CE" w:rsidR="00E3085E" w:rsidP="00E3085E" w:rsidRDefault="00E3085E" w14:paraId="0BF2818F" w14:textId="77777777">
      <w:pPr>
        <w:pStyle w:val="ListParagraph"/>
        <w:jc w:val="both"/>
        <w:rPr>
          <w:rFonts w:ascii="Arial" w:hAnsi="Arial" w:cs="Arial"/>
        </w:rPr>
      </w:pPr>
    </w:p>
    <w:p w:rsidRPr="00A57114" w:rsidR="00F26EB1" w:rsidP="3890C453" w:rsidRDefault="00F26EB1" w14:paraId="32AA8291" w14:textId="77777777">
      <w:pPr>
        <w:numPr>
          <w:ilvl w:val="0"/>
          <w:numId w:val="22"/>
        </w:numPr>
        <w:ind w:left="426" w:hanging="426"/>
        <w:rPr>
          <w:rFonts w:eastAsia="Times New Roman" w:cs="Times New Roman"/>
          <w:sz w:val="24"/>
          <w:szCs w:val="24"/>
        </w:rPr>
      </w:pPr>
      <w:r w:rsidRPr="00A57114">
        <w:rPr>
          <w:rFonts w:eastAsia="Times New Roman" w:cs="Times New Roman"/>
          <w:sz w:val="24"/>
          <w:szCs w:val="24"/>
        </w:rPr>
        <w:t xml:space="preserve">Carrying out such other duties as may be reasonably requested by the line manager, or any more senior manager </w:t>
      </w:r>
    </w:p>
    <w:p w:rsidRPr="00A57114" w:rsidR="00F26EB1" w:rsidP="00F26EB1" w:rsidRDefault="00F26EB1" w14:paraId="525FB663" w14:textId="77777777">
      <w:pPr>
        <w:numPr>
          <w:ilvl w:val="0"/>
          <w:numId w:val="22"/>
        </w:numPr>
        <w:ind w:left="426" w:hanging="426"/>
        <w:rPr>
          <w:rFonts w:eastAsia="Times New Roman" w:cs="Times New Roman"/>
          <w:sz w:val="24"/>
          <w:szCs w:val="24"/>
        </w:rPr>
      </w:pPr>
      <w:r w:rsidRPr="00A57114">
        <w:rPr>
          <w:rFonts w:eastAsia="Times New Roman" w:cs="Times New Roman"/>
          <w:sz w:val="24"/>
          <w:szCs w:val="24"/>
        </w:rPr>
        <w:t>Compliance with health and safety policies and procedures and risk assessments</w:t>
      </w:r>
    </w:p>
    <w:p w:rsidRPr="00A57114" w:rsidR="00F26EB1" w:rsidP="3890C453" w:rsidRDefault="00F26EB1" w14:paraId="3CE4D945" w14:textId="77777777">
      <w:pPr>
        <w:numPr>
          <w:ilvl w:val="0"/>
          <w:numId w:val="22"/>
        </w:numPr>
        <w:ind w:left="426" w:hanging="426"/>
        <w:rPr>
          <w:rFonts w:eastAsia="Times New Roman" w:cs="Times New Roman"/>
          <w:sz w:val="24"/>
          <w:szCs w:val="24"/>
        </w:rPr>
      </w:pPr>
      <w:r w:rsidRPr="00A57114">
        <w:rPr>
          <w:rFonts w:eastAsia="Times New Roman" w:cs="Times New Roman"/>
          <w:sz w:val="24"/>
          <w:szCs w:val="24"/>
        </w:rPr>
        <w:t>Sharing in the College’s commitment to safeguarding and promoting the welfare of children, young people and vulnerable adults</w:t>
      </w:r>
    </w:p>
    <w:p w:rsidRPr="00A57114" w:rsidR="00F26EB1" w:rsidP="00F26EB1" w:rsidRDefault="00F26EB1" w14:paraId="326FF5B9" w14:textId="6655A26C">
      <w:pPr>
        <w:numPr>
          <w:ilvl w:val="0"/>
          <w:numId w:val="22"/>
        </w:numPr>
        <w:ind w:left="426" w:hanging="426"/>
        <w:rPr>
          <w:rFonts w:eastAsia="Times New Roman" w:cs="Times New Roman"/>
          <w:sz w:val="24"/>
          <w:szCs w:val="24"/>
        </w:rPr>
      </w:pPr>
      <w:r w:rsidRPr="00A57114">
        <w:rPr>
          <w:rFonts w:eastAsia="Times New Roman" w:cs="Times New Roman"/>
          <w:sz w:val="24"/>
          <w:szCs w:val="24"/>
        </w:rPr>
        <w:t xml:space="preserve">Awareness of the College’s </w:t>
      </w:r>
      <w:proofErr w:type="gramStart"/>
      <w:r w:rsidRPr="00A57114">
        <w:rPr>
          <w:rFonts w:eastAsia="Times New Roman" w:cs="Times New Roman"/>
          <w:sz w:val="24"/>
          <w:szCs w:val="24"/>
        </w:rPr>
        <w:t>Equ</w:t>
      </w:r>
      <w:r w:rsidR="005F5086">
        <w:rPr>
          <w:rFonts w:eastAsia="Times New Roman" w:cs="Times New Roman"/>
          <w:sz w:val="24"/>
          <w:szCs w:val="24"/>
        </w:rPr>
        <w:t xml:space="preserve">ity, </w:t>
      </w:r>
      <w:r w:rsidRPr="00A57114">
        <w:rPr>
          <w:rFonts w:eastAsia="Times New Roman" w:cs="Times New Roman"/>
          <w:sz w:val="24"/>
          <w:szCs w:val="24"/>
        </w:rPr>
        <w:t xml:space="preserve"> Diversity</w:t>
      </w:r>
      <w:proofErr w:type="gramEnd"/>
      <w:r w:rsidR="005F5086">
        <w:rPr>
          <w:rFonts w:eastAsia="Times New Roman" w:cs="Times New Roman"/>
          <w:sz w:val="24"/>
          <w:szCs w:val="24"/>
        </w:rPr>
        <w:t xml:space="preserve"> and Inclusion</w:t>
      </w:r>
      <w:r w:rsidRPr="00A57114">
        <w:rPr>
          <w:rFonts w:eastAsia="Times New Roman" w:cs="Times New Roman"/>
          <w:sz w:val="24"/>
          <w:szCs w:val="24"/>
        </w:rPr>
        <w:t xml:space="preserve"> policies and targets, and actively promoting equality of opportunity</w:t>
      </w:r>
    </w:p>
    <w:p w:rsidRPr="00A57114" w:rsidR="00F26EB1" w:rsidP="00F26EB1" w:rsidRDefault="00A57114" w14:paraId="0C3282E4" w14:textId="3236483E">
      <w:pPr>
        <w:numPr>
          <w:ilvl w:val="0"/>
          <w:numId w:val="21"/>
        </w:numPr>
        <w:rPr>
          <w:rFonts w:eastAsia="Times New Roman" w:cs="Times New Roman"/>
          <w:sz w:val="24"/>
          <w:szCs w:val="24"/>
        </w:rPr>
      </w:pPr>
      <w:r>
        <w:rPr>
          <w:rFonts w:eastAsia="Times New Roman" w:cs="Times New Roman"/>
          <w:sz w:val="24"/>
          <w:szCs w:val="24"/>
        </w:rPr>
        <w:t xml:space="preserve"> </w:t>
      </w:r>
      <w:r w:rsidRPr="00A57114" w:rsidR="00F26EB1">
        <w:rPr>
          <w:rFonts w:eastAsia="Times New Roman" w:cs="Times New Roman"/>
          <w:sz w:val="24"/>
          <w:szCs w:val="24"/>
        </w:rPr>
        <w:t>Ensuring adherence with Risk Management Policy.</w:t>
      </w:r>
    </w:p>
    <w:p w:rsidR="00A57114" w:rsidP="3890C453" w:rsidRDefault="00A57114" w14:paraId="11FE1D70" w14:textId="77777777">
      <w:pPr>
        <w:numPr>
          <w:ilvl w:val="0"/>
          <w:numId w:val="21"/>
        </w:numPr>
        <w:rPr>
          <w:rFonts w:eastAsia="Times New Roman" w:cs="Times New Roman"/>
          <w:sz w:val="24"/>
          <w:szCs w:val="24"/>
        </w:rPr>
      </w:pPr>
      <w:r>
        <w:rPr>
          <w:rFonts w:eastAsia="Times New Roman" w:cs="Times New Roman"/>
          <w:sz w:val="24"/>
          <w:szCs w:val="24"/>
        </w:rPr>
        <w:t xml:space="preserve"> </w:t>
      </w:r>
      <w:r w:rsidRPr="00A57114" w:rsidR="00F26EB1">
        <w:rPr>
          <w:rFonts w:eastAsia="Times New Roman" w:cs="Times New Roman"/>
          <w:sz w:val="24"/>
          <w:szCs w:val="24"/>
        </w:rPr>
        <w:t xml:space="preserve">To assist at </w:t>
      </w:r>
      <w:proofErr w:type="gramStart"/>
      <w:r w:rsidRPr="00A57114" w:rsidR="00F26EB1">
        <w:rPr>
          <w:rFonts w:eastAsia="Times New Roman" w:cs="Times New Roman"/>
          <w:sz w:val="24"/>
          <w:szCs w:val="24"/>
        </w:rPr>
        <w:t>College</w:t>
      </w:r>
      <w:proofErr w:type="gramEnd"/>
      <w:r w:rsidRPr="00A57114" w:rsidR="00F26EB1">
        <w:rPr>
          <w:rFonts w:eastAsia="Times New Roman" w:cs="Times New Roman"/>
          <w:sz w:val="24"/>
          <w:szCs w:val="24"/>
        </w:rPr>
        <w:t xml:space="preserve"> enrolment/promotional events/induction/open evenings as </w:t>
      </w:r>
      <w:r>
        <w:rPr>
          <w:rFonts w:eastAsia="Times New Roman" w:cs="Times New Roman"/>
          <w:sz w:val="24"/>
          <w:szCs w:val="24"/>
        </w:rPr>
        <w:t xml:space="preserve"> </w:t>
      </w:r>
    </w:p>
    <w:p w:rsidR="00A57114" w:rsidP="00A57114" w:rsidRDefault="00A57114" w14:paraId="39E4C01D" w14:textId="2175CCED">
      <w:pPr>
        <w:ind w:left="360"/>
        <w:rPr>
          <w:rFonts w:eastAsia="Times New Roman" w:cs="Times New Roman"/>
          <w:sz w:val="24"/>
          <w:szCs w:val="24"/>
        </w:rPr>
      </w:pPr>
      <w:r>
        <w:rPr>
          <w:rFonts w:eastAsia="Times New Roman" w:cs="Times New Roman"/>
          <w:sz w:val="24"/>
          <w:szCs w:val="24"/>
        </w:rPr>
        <w:t xml:space="preserve"> </w:t>
      </w:r>
      <w:r w:rsidRPr="00A57114" w:rsidR="0035479C">
        <w:rPr>
          <w:rFonts w:eastAsia="Times New Roman" w:cs="Times New Roman"/>
          <w:sz w:val="24"/>
          <w:szCs w:val="24"/>
        </w:rPr>
        <w:t xml:space="preserve">required (which will entail occasional attendance for which time off in lieu will be </w:t>
      </w:r>
      <w:r>
        <w:rPr>
          <w:rFonts w:eastAsia="Times New Roman" w:cs="Times New Roman"/>
          <w:sz w:val="24"/>
          <w:szCs w:val="24"/>
        </w:rPr>
        <w:t xml:space="preserve"> </w:t>
      </w:r>
    </w:p>
    <w:p w:rsidRPr="00A57114" w:rsidR="00F26EB1" w:rsidP="00A57114" w:rsidRDefault="00A57114" w14:paraId="613D254B" w14:textId="2C21A2F8">
      <w:pPr>
        <w:ind w:left="360"/>
        <w:rPr>
          <w:rFonts w:eastAsia="Times New Roman" w:cs="Times New Roman"/>
          <w:sz w:val="24"/>
          <w:szCs w:val="24"/>
        </w:rPr>
      </w:pPr>
      <w:r>
        <w:rPr>
          <w:rFonts w:eastAsia="Times New Roman" w:cs="Times New Roman"/>
          <w:sz w:val="24"/>
          <w:szCs w:val="24"/>
        </w:rPr>
        <w:t xml:space="preserve"> </w:t>
      </w:r>
      <w:r w:rsidRPr="00A57114" w:rsidR="0035479C">
        <w:rPr>
          <w:rFonts w:eastAsia="Times New Roman" w:cs="Times New Roman"/>
          <w:sz w:val="24"/>
          <w:szCs w:val="24"/>
        </w:rPr>
        <w:t>agreed).</w:t>
      </w:r>
    </w:p>
    <w:p w:rsidR="00EF3948" w:rsidP="00EF3948" w:rsidRDefault="00EF3948" w14:paraId="6D020D92" w14:textId="61AC615F">
      <w:pPr>
        <w:pStyle w:val="ListParagraph"/>
        <w:ind w:left="360"/>
        <w:rPr>
          <w:rFonts w:ascii="Arial" w:hAnsi="Arial"/>
          <w:sz w:val="22"/>
          <w:lang w:eastAsia="en-US"/>
        </w:rPr>
      </w:pPr>
    </w:p>
    <w:p w:rsidRPr="00144CDC" w:rsidR="00BF0D85" w:rsidP="00EF3948" w:rsidRDefault="00BF0D85" w14:paraId="2D20547A" w14:textId="77777777">
      <w:pPr>
        <w:pStyle w:val="ListParagraph"/>
        <w:ind w:left="360"/>
        <w:rPr>
          <w:rFonts w:ascii="Arial" w:hAnsi="Arial" w:cs="Arial"/>
        </w:rPr>
      </w:pPr>
    </w:p>
    <w:p w:rsidR="00144CDC" w:rsidP="00144CDC" w:rsidRDefault="00144CDC" w14:paraId="643FF399" w14:textId="072754AB">
      <w:pPr>
        <w:pStyle w:val="ListParagraph"/>
        <w:numPr>
          <w:ilvl w:val="0"/>
          <w:numId w:val="19"/>
        </w:numPr>
        <w:rPr>
          <w:rFonts w:ascii="Arial" w:hAnsi="Arial" w:cs="Arial"/>
        </w:rPr>
      </w:pPr>
      <w:r w:rsidRPr="00144CDC">
        <w:rPr>
          <w:rFonts w:ascii="Arial" w:hAnsi="Arial" w:cs="Arial"/>
          <w:b/>
          <w:bCs/>
        </w:rPr>
        <w:t xml:space="preserve">Standout: </w:t>
      </w:r>
      <w:r w:rsidRPr="00144CDC">
        <w:rPr>
          <w:rFonts w:ascii="Arial" w:hAnsi="Arial" w:cs="Arial"/>
        </w:rPr>
        <w:t>we will stand out. We are a good education group with outstanding features. Keen to innovate, we create social value and push the boundaries to achieve more.</w:t>
      </w:r>
    </w:p>
    <w:p w:rsidRPr="00144CDC" w:rsidR="007B7C47" w:rsidP="007B7C47" w:rsidRDefault="007B7C47" w14:paraId="0AE7E696" w14:textId="77777777">
      <w:pPr>
        <w:pStyle w:val="ListParagraph"/>
        <w:ind w:left="1080"/>
        <w:rPr>
          <w:rFonts w:ascii="Arial" w:hAnsi="Arial" w:cs="Arial"/>
        </w:rPr>
      </w:pPr>
    </w:p>
    <w:p w:rsidR="00144CDC" w:rsidP="3890C453" w:rsidRDefault="00144CDC" w14:paraId="047114A5" w14:textId="1FDDA238">
      <w:pPr>
        <w:pStyle w:val="ListParagraph"/>
        <w:numPr>
          <w:ilvl w:val="0"/>
          <w:numId w:val="19"/>
        </w:numPr>
        <w:rPr>
          <w:rFonts w:ascii="Arial" w:hAnsi="Arial" w:cs="Arial"/>
        </w:rPr>
      </w:pPr>
      <w:r w:rsidRPr="3890C453">
        <w:rPr>
          <w:rFonts w:ascii="Arial" w:hAnsi="Arial" w:cs="Arial"/>
          <w:b/>
          <w:bCs/>
        </w:rPr>
        <w:t xml:space="preserve">Teamwork: </w:t>
      </w:r>
      <w:r w:rsidRPr="3890C453">
        <w:rPr>
          <w:rFonts w:ascii="Arial" w:hAnsi="Arial" w:cs="Arial"/>
        </w:rPr>
        <w:t>we are a team. Together we get the job done.  Together we achieve our goals. It’s everyone’s job to step in and help.</w:t>
      </w:r>
    </w:p>
    <w:p w:rsidRPr="007B7C47" w:rsidR="007B7C47" w:rsidP="007B7C47" w:rsidRDefault="007B7C47" w14:paraId="14A50348" w14:textId="77777777"/>
    <w:p w:rsidR="00144CDC" w:rsidP="00144CDC" w:rsidRDefault="00144CDC" w14:paraId="0131AC2D" w14:textId="3FAB96C4">
      <w:pPr>
        <w:pStyle w:val="ListParagraph"/>
        <w:numPr>
          <w:ilvl w:val="0"/>
          <w:numId w:val="19"/>
        </w:numPr>
        <w:rPr>
          <w:rFonts w:ascii="Arial" w:hAnsi="Arial" w:cs="Arial"/>
        </w:rPr>
      </w:pPr>
      <w:r w:rsidRPr="00144CDC">
        <w:rPr>
          <w:rFonts w:ascii="Arial" w:hAnsi="Arial" w:cs="Arial"/>
          <w:b/>
          <w:bCs/>
        </w:rPr>
        <w:t xml:space="preserve">Accountable: </w:t>
      </w:r>
      <w:r w:rsidRPr="00144CDC">
        <w:rPr>
          <w:rFonts w:ascii="Arial" w:hAnsi="Arial" w:cs="Arial"/>
        </w:rPr>
        <w:t>we own our actions. We take responsibility. We are accountable for the decisions we make and how these affect others. We own this.</w:t>
      </w:r>
    </w:p>
    <w:p w:rsidRPr="007B7C47" w:rsidR="007B7C47" w:rsidP="007B7C47" w:rsidRDefault="007B7C47" w14:paraId="5180479E" w14:textId="77777777">
      <w:pPr>
        <w:pStyle w:val="ListParagraph"/>
        <w:rPr>
          <w:rFonts w:ascii="Arial" w:hAnsi="Arial" w:cs="Arial"/>
        </w:rPr>
      </w:pPr>
    </w:p>
    <w:p w:rsidRPr="00144CDC" w:rsidR="007B7C47" w:rsidP="007B7C47" w:rsidRDefault="007B7C47" w14:paraId="34C3AAE8" w14:textId="77777777">
      <w:pPr>
        <w:pStyle w:val="ListParagraph"/>
        <w:ind w:left="1080"/>
        <w:rPr>
          <w:rFonts w:ascii="Arial" w:hAnsi="Arial" w:cs="Arial"/>
        </w:rPr>
      </w:pPr>
    </w:p>
    <w:p w:rsidR="00144CDC" w:rsidP="00144CDC" w:rsidRDefault="00144CDC" w14:paraId="69A6F098" w14:textId="5C0F28C4">
      <w:pPr>
        <w:pStyle w:val="ListParagraph"/>
        <w:numPr>
          <w:ilvl w:val="0"/>
          <w:numId w:val="19"/>
        </w:numPr>
        <w:rPr>
          <w:rFonts w:ascii="Arial" w:hAnsi="Arial" w:cs="Arial"/>
        </w:rPr>
      </w:pPr>
      <w:r w:rsidRPr="00144CDC">
        <w:rPr>
          <w:rFonts w:ascii="Arial" w:hAnsi="Arial" w:cs="Arial"/>
          <w:b/>
          <w:bCs/>
        </w:rPr>
        <w:t xml:space="preserve">Respectful: </w:t>
      </w:r>
      <w:r w:rsidRPr="00144CDC">
        <w:rPr>
          <w:rFonts w:ascii="Arial" w:hAnsi="Arial" w:cs="Arial"/>
        </w:rPr>
        <w:t>we respect everyone- full stop. Diversity is valued and we maximise this as a talent and strength.</w:t>
      </w:r>
    </w:p>
    <w:p w:rsidRPr="00144CDC" w:rsidR="007B7C47" w:rsidP="007B7C47" w:rsidRDefault="007B7C47" w14:paraId="4C9BBF18" w14:textId="77777777">
      <w:pPr>
        <w:pStyle w:val="ListParagraph"/>
        <w:ind w:left="1080"/>
        <w:rPr>
          <w:rFonts w:ascii="Arial" w:hAnsi="Arial" w:cs="Arial"/>
        </w:rPr>
      </w:pPr>
    </w:p>
    <w:p w:rsidRPr="00144CDC" w:rsidR="00144CDC" w:rsidP="00144CDC" w:rsidRDefault="00144CDC" w14:paraId="4468E48A" w14:textId="77777777">
      <w:pPr>
        <w:pStyle w:val="ListParagraph"/>
        <w:numPr>
          <w:ilvl w:val="0"/>
          <w:numId w:val="19"/>
        </w:numPr>
        <w:rPr>
          <w:rFonts w:ascii="Arial" w:hAnsi="Arial" w:cs="Arial"/>
        </w:rPr>
      </w:pPr>
      <w:r w:rsidRPr="00144CDC">
        <w:rPr>
          <w:rFonts w:ascii="Arial" w:hAnsi="Arial" w:cs="Arial"/>
          <w:b/>
          <w:bCs/>
        </w:rPr>
        <w:t xml:space="preserve">Striving: </w:t>
      </w:r>
      <w:r w:rsidRPr="00144CDC">
        <w:rPr>
          <w:rFonts w:ascii="Arial" w:hAnsi="Arial" w:cs="Arial"/>
        </w:rPr>
        <w:t>every day we strive to be better. To achieve more. To continuously improve, in all that we do. Individually, and as a group.</w:t>
      </w:r>
    </w:p>
    <w:p w:rsidRPr="00144CDC" w:rsidR="00144CDC" w:rsidP="00144CDC" w:rsidRDefault="00144CDC" w14:paraId="40BFAB82" w14:textId="77777777">
      <w:pPr>
        <w:pStyle w:val="ListParagraph"/>
        <w:ind w:left="1080"/>
        <w:rPr>
          <w:rFonts w:ascii="Arial" w:hAnsi="Arial" w:cs="Arial"/>
        </w:rPr>
      </w:pPr>
    </w:p>
    <w:p w:rsidRPr="00144CDC" w:rsidR="00144CDC" w:rsidP="00144CDC" w:rsidRDefault="00144CDC" w14:paraId="071467F7" w14:textId="4F86F1D9">
      <w:pPr>
        <w:pStyle w:val="ListParagraph"/>
        <w:ind w:left="1080"/>
        <w:rPr>
          <w:rFonts w:ascii="Arial" w:hAnsi="Arial" w:cs="Arial"/>
        </w:rPr>
      </w:pPr>
      <w:r w:rsidRPr="00144CDC">
        <w:rPr>
          <w:rFonts w:ascii="Arial" w:hAnsi="Arial" w:cs="Arial"/>
        </w:rPr>
        <w:t xml:space="preserve">Details </w:t>
      </w:r>
      <w:r w:rsidR="00EF3948">
        <w:rPr>
          <w:rFonts w:ascii="Arial" w:hAnsi="Arial" w:cs="Arial"/>
        </w:rPr>
        <w:t>of</w:t>
      </w:r>
      <w:r w:rsidRPr="00144CDC">
        <w:rPr>
          <w:rFonts w:ascii="Arial" w:hAnsi="Arial" w:cs="Arial"/>
        </w:rPr>
        <w:t xml:space="preserve"> our STARS framework can be found below.</w:t>
      </w:r>
    </w:p>
    <w:p w:rsidRPr="00144CDC" w:rsidR="00144CDC" w:rsidP="00144CDC" w:rsidRDefault="00144CDC" w14:paraId="34E51C70" w14:textId="77777777">
      <w:pPr>
        <w:pStyle w:val="ListParagraph"/>
        <w:ind w:left="360"/>
        <w:rPr>
          <w:rFonts w:ascii="Arial" w:hAnsi="Arial" w:cs="Arial"/>
        </w:rPr>
      </w:pPr>
      <w:r w:rsidRPr="00144CDC">
        <w:rPr>
          <w:rFonts w:ascii="Arial" w:hAnsi="Arial" w:cs="Arial"/>
        </w:rPr>
        <w:object w:dxaOrig="2176" w:dyaOrig="810" w14:anchorId="7779BB7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08.6pt;height:40.8pt" o:ole="" type="#_x0000_t75">
            <v:imagedata o:title="" r:id="rId11"/>
          </v:shape>
          <o:OLEObject Type="Embed" ProgID="Package" ShapeID="_x0000_i1025" DrawAspect="Content" ObjectID="_1801904781" r:id="rId12"/>
        </w:object>
      </w:r>
    </w:p>
    <w:p w:rsidRPr="00144CDC" w:rsidR="00360961" w:rsidRDefault="00360961" w14:paraId="53549A48" w14:textId="69903EBA">
      <w:pPr>
        <w:spacing w:after="160" w:line="259" w:lineRule="auto"/>
        <w:rPr>
          <w:bCs/>
          <w:sz w:val="20"/>
          <w:szCs w:val="20"/>
        </w:rPr>
      </w:pPr>
      <w:r w:rsidRPr="00144CDC">
        <w:rPr>
          <w:bCs/>
          <w:sz w:val="20"/>
          <w:szCs w:val="20"/>
        </w:rPr>
        <w:br w:type="page"/>
      </w:r>
    </w:p>
    <w:p w:rsidRPr="005B0E0A" w:rsidR="00360961" w:rsidP="00360961" w:rsidRDefault="00E3085E" w14:paraId="5DC354B0" w14:textId="26BE3991">
      <w:pPr>
        <w:jc w:val="both"/>
        <w:rPr>
          <w:bCs/>
          <w:sz w:val="20"/>
          <w:szCs w:val="20"/>
        </w:rPr>
      </w:pPr>
      <w:r w:rsidRPr="0020297B">
        <w:rPr>
          <w:rFonts w:eastAsia="Calibri"/>
          <w:b/>
          <w:sz w:val="24"/>
          <w:szCs w:val="24"/>
        </w:rPr>
        <w:t>PERSON SPECIFICATIO</w:t>
      </w:r>
      <w:r>
        <w:rPr>
          <w:rFonts w:eastAsia="Calibri"/>
          <w:b/>
          <w:sz w:val="24"/>
          <w:szCs w:val="24"/>
        </w:rPr>
        <w:t xml:space="preserve">N: </w:t>
      </w:r>
      <w:r w:rsidRPr="00706DE7" w:rsidR="00706DE7">
        <w:rPr>
          <w:b/>
          <w:bCs/>
          <w:sz w:val="24"/>
          <w:szCs w:val="24"/>
        </w:rPr>
        <w:t>College Chaplain</w:t>
      </w:r>
    </w:p>
    <w:p w:rsidRPr="000541CE" w:rsidR="00360961" w:rsidP="00360961" w:rsidRDefault="00360961" w14:paraId="4C665443" w14:textId="77777777">
      <w:pPr>
        <w:jc w:val="both"/>
        <w:rPr>
          <w:bCs/>
          <w:sz w:val="24"/>
          <w:szCs w:val="24"/>
        </w:rPr>
      </w:pPr>
    </w:p>
    <w:p w:rsidRPr="00EB5CDA" w:rsidR="00414C40" w:rsidP="00EB5CDA" w:rsidRDefault="006A17F5" w14:paraId="6F491F82" w14:textId="2BBEBE2B">
      <w:pPr>
        <w:pStyle w:val="BodyText"/>
        <w:rPr>
          <w:rFonts w:ascii="Arial" w:hAnsi="Arial" w:cs="Arial"/>
          <w:sz w:val="24"/>
          <w:szCs w:val="24"/>
        </w:rPr>
      </w:pPr>
      <w:r w:rsidRPr="3890C453">
        <w:rPr>
          <w:rFonts w:ascii="Arial" w:hAnsi="Arial" w:cs="Arial"/>
          <w:b/>
          <w:bCs/>
          <w:sz w:val="24"/>
          <w:szCs w:val="24"/>
        </w:rPr>
        <w:t>Qualifications:</w:t>
      </w:r>
      <w:r w:rsidRPr="3890C453" w:rsidR="00234130">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5727"/>
        <w:gridCol w:w="1682"/>
        <w:gridCol w:w="1607"/>
      </w:tblGrid>
      <w:tr w:rsidRPr="000541CE" w:rsidR="00FC0680" w:rsidTr="00F14765" w14:paraId="728E850A" w14:textId="77777777">
        <w:tc>
          <w:tcPr>
            <w:tcW w:w="5920" w:type="dxa"/>
            <w:shd w:val="clear" w:color="auto" w:fill="D9D9D9" w:themeFill="background1" w:themeFillShade="D9"/>
          </w:tcPr>
          <w:p w:rsidRPr="000541CE" w:rsidR="006A17F5" w:rsidP="00F14765" w:rsidRDefault="006A17F5" w14:paraId="03967BD9" w14:textId="77777777">
            <w:pPr>
              <w:pStyle w:val="BodyText"/>
              <w:rPr>
                <w:rFonts w:ascii="Arial" w:hAnsi="Arial" w:cs="Arial"/>
                <w:b/>
                <w:sz w:val="24"/>
                <w:szCs w:val="24"/>
              </w:rPr>
            </w:pPr>
          </w:p>
        </w:tc>
        <w:tc>
          <w:tcPr>
            <w:tcW w:w="1701" w:type="dxa"/>
            <w:shd w:val="clear" w:color="auto" w:fill="D9D9D9" w:themeFill="background1" w:themeFillShade="D9"/>
          </w:tcPr>
          <w:p w:rsidRPr="000541CE" w:rsidR="006A17F5" w:rsidP="00F14765" w:rsidRDefault="006A17F5" w14:paraId="3F19E895" w14:textId="590B3253">
            <w:pPr>
              <w:pStyle w:val="BodyText"/>
              <w:rPr>
                <w:rFonts w:ascii="Arial" w:hAnsi="Arial" w:cs="Arial"/>
                <w:b/>
                <w:sz w:val="24"/>
                <w:szCs w:val="24"/>
              </w:rPr>
            </w:pPr>
            <w:r w:rsidRPr="000541CE">
              <w:rPr>
                <w:rFonts w:ascii="Arial" w:hAnsi="Arial" w:cs="Arial"/>
                <w:b/>
                <w:sz w:val="24"/>
                <w:szCs w:val="24"/>
              </w:rPr>
              <w:t>Essential</w:t>
            </w:r>
            <w:r w:rsidR="003A3643">
              <w:rPr>
                <w:rFonts w:ascii="Arial" w:hAnsi="Arial" w:cs="Arial"/>
                <w:b/>
                <w:sz w:val="24"/>
                <w:szCs w:val="24"/>
              </w:rPr>
              <w:t xml:space="preserve"> </w:t>
            </w:r>
          </w:p>
        </w:tc>
        <w:tc>
          <w:tcPr>
            <w:tcW w:w="1621" w:type="dxa"/>
            <w:shd w:val="clear" w:color="auto" w:fill="D9D9D9" w:themeFill="background1" w:themeFillShade="D9"/>
          </w:tcPr>
          <w:p w:rsidRPr="000541CE" w:rsidR="00735C33" w:rsidP="00F14765" w:rsidRDefault="001D22CD" w14:paraId="5FFC712C" w14:textId="44F07D7E">
            <w:pPr>
              <w:pStyle w:val="BodyText"/>
              <w:rPr>
                <w:rFonts w:ascii="Arial" w:hAnsi="Arial" w:cs="Arial"/>
                <w:b/>
                <w:sz w:val="24"/>
                <w:szCs w:val="24"/>
              </w:rPr>
            </w:pPr>
            <w:r>
              <w:rPr>
                <w:rFonts w:ascii="Arial" w:hAnsi="Arial" w:cs="Arial"/>
                <w:b/>
                <w:sz w:val="24"/>
                <w:szCs w:val="24"/>
              </w:rPr>
              <w:t>Desirable</w:t>
            </w:r>
          </w:p>
        </w:tc>
      </w:tr>
      <w:tr w:rsidRPr="000541CE" w:rsidR="000F7B3D" w:rsidTr="004E6BB5" w14:paraId="1BFCFB7B" w14:textId="77777777">
        <w:trPr>
          <w:trHeight w:val="587"/>
        </w:trPr>
        <w:tc>
          <w:tcPr>
            <w:tcW w:w="5920" w:type="dxa"/>
          </w:tcPr>
          <w:p w:rsidRPr="000541CE" w:rsidR="006A17F5" w:rsidP="00F14765" w:rsidRDefault="00C15577" w14:paraId="6092CB97" w14:textId="0B7A70C2">
            <w:pPr>
              <w:pStyle w:val="BodyText"/>
              <w:rPr>
                <w:rFonts w:ascii="Arial" w:hAnsi="Arial" w:cs="Arial"/>
                <w:sz w:val="24"/>
                <w:szCs w:val="24"/>
              </w:rPr>
            </w:pPr>
            <w:r w:rsidRPr="001C14A3">
              <w:rPr>
                <w:rFonts w:ascii="Arial" w:hAnsi="Arial" w:cs="Arial"/>
                <w:sz w:val="24"/>
                <w:szCs w:val="24"/>
                <w:lang w:eastAsia="en-GB"/>
              </w:rPr>
              <w:t>Bachelor’s degree in Theology, Religious Studies, Chaplaincy, or a related field</w:t>
            </w:r>
          </w:p>
        </w:tc>
        <w:tc>
          <w:tcPr>
            <w:tcW w:w="1701" w:type="dxa"/>
          </w:tcPr>
          <w:p w:rsidRPr="000541CE" w:rsidR="006A17F5" w:rsidP="00F14765" w:rsidRDefault="006A17F5" w14:paraId="7A993C8A" w14:textId="1D96750B">
            <w:pPr>
              <w:pStyle w:val="BodyText"/>
              <w:jc w:val="center"/>
              <w:rPr>
                <w:rFonts w:ascii="Arial" w:hAnsi="Arial" w:cs="Arial"/>
                <w:sz w:val="24"/>
                <w:szCs w:val="24"/>
              </w:rPr>
            </w:pPr>
          </w:p>
        </w:tc>
        <w:tc>
          <w:tcPr>
            <w:tcW w:w="1621" w:type="dxa"/>
          </w:tcPr>
          <w:p w:rsidRPr="000541CE" w:rsidR="006A17F5" w:rsidP="00F14765" w:rsidRDefault="001D22CD" w14:paraId="63B46E6B" w14:textId="75303475">
            <w:pPr>
              <w:pStyle w:val="BodyText"/>
              <w:jc w:val="center"/>
              <w:rPr>
                <w:rFonts w:ascii="Arial" w:hAnsi="Arial" w:cs="Arial"/>
                <w:sz w:val="24"/>
                <w:szCs w:val="24"/>
              </w:rPr>
            </w:pPr>
            <w:r w:rsidRPr="000541CE">
              <w:rPr>
                <w:rFonts w:ascii="Wingdings" w:hAnsi="Wingdings" w:eastAsia="Wingdings" w:cs="Wingdings"/>
                <w:sz w:val="24"/>
                <w:szCs w:val="24"/>
              </w:rPr>
              <w:t>ü</w:t>
            </w:r>
          </w:p>
        </w:tc>
      </w:tr>
      <w:tr w:rsidRPr="000541CE" w:rsidR="000F7B3D" w:rsidTr="00F14765" w14:paraId="3A38D080" w14:textId="77777777">
        <w:tc>
          <w:tcPr>
            <w:tcW w:w="5920" w:type="dxa"/>
          </w:tcPr>
          <w:p w:rsidR="006A17F5" w:rsidP="00F14765" w:rsidRDefault="001D22CD" w14:paraId="79F0B339" w14:textId="24AEC257">
            <w:pPr>
              <w:pStyle w:val="BodyText"/>
              <w:rPr>
                <w:rFonts w:ascii="Arial" w:hAnsi="Arial" w:cs="Arial"/>
                <w:sz w:val="24"/>
                <w:szCs w:val="24"/>
              </w:rPr>
            </w:pPr>
            <w:r w:rsidRPr="001C14A3">
              <w:rPr>
                <w:rFonts w:ascii="Arial" w:hAnsi="Arial" w:cs="Arial"/>
                <w:sz w:val="24"/>
                <w:szCs w:val="24"/>
                <w:lang w:eastAsia="en-GB"/>
              </w:rPr>
              <w:t>Training in pastoral care, counselling, or a related</w:t>
            </w:r>
          </w:p>
          <w:p w:rsidRPr="000541CE" w:rsidR="00FD3569" w:rsidP="00F14765" w:rsidRDefault="00FD3569" w14:paraId="534853C8" w14:textId="28EF287B">
            <w:pPr>
              <w:pStyle w:val="BodyText"/>
              <w:rPr>
                <w:rFonts w:ascii="Arial" w:hAnsi="Arial" w:cs="Arial"/>
                <w:sz w:val="24"/>
                <w:szCs w:val="24"/>
              </w:rPr>
            </w:pPr>
          </w:p>
        </w:tc>
        <w:tc>
          <w:tcPr>
            <w:tcW w:w="1701" w:type="dxa"/>
          </w:tcPr>
          <w:p w:rsidRPr="000541CE" w:rsidR="006A17F5" w:rsidP="00F14765" w:rsidRDefault="001D22CD" w14:paraId="18C2FF0B" w14:textId="27C70646">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21" w:type="dxa"/>
          </w:tcPr>
          <w:p w:rsidRPr="000541CE" w:rsidR="006A17F5" w:rsidP="00F14765" w:rsidRDefault="006A17F5" w14:paraId="0BBF053E" w14:textId="5EC5DD01">
            <w:pPr>
              <w:pStyle w:val="BodyText"/>
              <w:jc w:val="center"/>
              <w:rPr>
                <w:rFonts w:ascii="Arial" w:hAnsi="Arial" w:cs="Arial"/>
                <w:sz w:val="24"/>
                <w:szCs w:val="24"/>
              </w:rPr>
            </w:pPr>
          </w:p>
        </w:tc>
      </w:tr>
      <w:tr w:rsidRPr="000541CE" w:rsidR="000F7B3D" w:rsidTr="00F14765" w14:paraId="616D4457" w14:textId="77777777">
        <w:tc>
          <w:tcPr>
            <w:tcW w:w="5920" w:type="dxa"/>
          </w:tcPr>
          <w:p w:rsidRPr="000541CE" w:rsidR="00FD3569" w:rsidP="00F14765" w:rsidRDefault="001D22CD" w14:paraId="55DE76D4" w14:textId="5E938536">
            <w:pPr>
              <w:pStyle w:val="BodyText"/>
              <w:rPr>
                <w:rFonts w:ascii="Arial" w:hAnsi="Arial" w:cs="Arial"/>
                <w:sz w:val="24"/>
                <w:szCs w:val="24"/>
              </w:rPr>
            </w:pPr>
            <w:r w:rsidRPr="001C14A3">
              <w:rPr>
                <w:rFonts w:ascii="Arial" w:hAnsi="Arial" w:cs="Arial"/>
                <w:sz w:val="24"/>
                <w:szCs w:val="24"/>
                <w:lang w:eastAsia="en-GB"/>
              </w:rPr>
              <w:t>Certification or ordination in a recogni</w:t>
            </w:r>
            <w:r w:rsidR="007C0CA4">
              <w:rPr>
                <w:rFonts w:ascii="Arial" w:hAnsi="Arial" w:cs="Arial"/>
                <w:sz w:val="24"/>
                <w:szCs w:val="24"/>
                <w:lang w:eastAsia="en-GB"/>
              </w:rPr>
              <w:t>s</w:t>
            </w:r>
            <w:r w:rsidRPr="001C14A3">
              <w:rPr>
                <w:rFonts w:ascii="Arial" w:hAnsi="Arial" w:cs="Arial"/>
                <w:sz w:val="24"/>
                <w:szCs w:val="24"/>
                <w:lang w:eastAsia="en-GB"/>
              </w:rPr>
              <w:t>ed faith tradition</w:t>
            </w:r>
          </w:p>
        </w:tc>
        <w:tc>
          <w:tcPr>
            <w:tcW w:w="1701" w:type="dxa"/>
          </w:tcPr>
          <w:p w:rsidRPr="000541CE" w:rsidR="002E734D" w:rsidP="00F14765" w:rsidRDefault="002E734D" w14:paraId="52818E77" w14:textId="77777777">
            <w:pPr>
              <w:pStyle w:val="BodyText"/>
              <w:jc w:val="center"/>
              <w:rPr>
                <w:rFonts w:ascii="Arial" w:hAnsi="Arial" w:cs="Arial"/>
                <w:sz w:val="24"/>
                <w:szCs w:val="24"/>
              </w:rPr>
            </w:pPr>
          </w:p>
        </w:tc>
        <w:tc>
          <w:tcPr>
            <w:tcW w:w="1621" w:type="dxa"/>
          </w:tcPr>
          <w:p w:rsidRPr="000541CE" w:rsidR="002E734D" w:rsidP="00F14765" w:rsidRDefault="001D22CD" w14:paraId="4F433C4D" w14:textId="79377243">
            <w:pPr>
              <w:pStyle w:val="BodyText"/>
              <w:jc w:val="center"/>
              <w:rPr>
                <w:rFonts w:ascii="Arial" w:hAnsi="Arial" w:cs="Arial"/>
                <w:sz w:val="24"/>
                <w:szCs w:val="24"/>
              </w:rPr>
            </w:pPr>
            <w:r w:rsidRPr="000541CE">
              <w:rPr>
                <w:rFonts w:ascii="Wingdings" w:hAnsi="Wingdings" w:eastAsia="Wingdings" w:cs="Wingdings"/>
                <w:sz w:val="24"/>
                <w:szCs w:val="24"/>
              </w:rPr>
              <w:t>ü</w:t>
            </w:r>
          </w:p>
        </w:tc>
      </w:tr>
    </w:tbl>
    <w:p w:rsidRPr="000541CE" w:rsidR="006A17F5" w:rsidP="00E3085E" w:rsidRDefault="006A17F5" w14:paraId="30A38216" w14:textId="77777777">
      <w:pPr>
        <w:pStyle w:val="BodyText"/>
        <w:ind w:left="720"/>
        <w:rPr>
          <w:rFonts w:ascii="Arial" w:hAnsi="Arial" w:cs="Arial"/>
          <w:b/>
          <w:sz w:val="24"/>
          <w:szCs w:val="24"/>
        </w:rPr>
      </w:pPr>
    </w:p>
    <w:p w:rsidRPr="003C594D" w:rsidR="00234130" w:rsidP="3890C453" w:rsidRDefault="006A17F5" w14:paraId="33BA8782" w14:textId="6257F75C">
      <w:pPr>
        <w:pStyle w:val="BodyText"/>
        <w:rPr>
          <w:rFonts w:ascii="Arial" w:hAnsi="Arial" w:cs="Arial"/>
          <w:sz w:val="24"/>
          <w:szCs w:val="24"/>
        </w:rPr>
      </w:pPr>
      <w:r w:rsidRPr="3890C453">
        <w:rPr>
          <w:rFonts w:ascii="Arial" w:hAnsi="Arial" w:cs="Arial"/>
          <w:b/>
          <w:bCs/>
          <w:sz w:val="24"/>
          <w:szCs w:val="24"/>
        </w:rPr>
        <w:t>Knowledge and experience:</w:t>
      </w:r>
      <w:r w:rsidRPr="3890C453" w:rsidR="00E206D8">
        <w:rPr>
          <w:rFonts w:ascii="Arial" w:hAnsi="Arial" w:cs="Arial"/>
          <w:b/>
          <w:bCs/>
          <w:sz w:val="24"/>
          <w:szCs w:val="24"/>
        </w:rPr>
        <w:t xml:space="preserve"> </w:t>
      </w:r>
    </w:p>
    <w:p w:rsidRPr="000541CE" w:rsidR="00414C40" w:rsidP="00EB5CDA" w:rsidRDefault="00414C40" w14:paraId="2D76176D" w14:textId="77777777">
      <w:pPr>
        <w:pStyle w:val="BodyText"/>
        <w:rPr>
          <w:rFonts w:ascii="Arial" w:hAnsi="Arial" w:cs="Arial"/>
          <w:b/>
          <w:sz w:val="24"/>
          <w:szCs w:val="24"/>
        </w:rPr>
      </w:pPr>
    </w:p>
    <w:tbl>
      <w:tblPr>
        <w:tblStyle w:val="TableGrid"/>
        <w:tblW w:w="0" w:type="auto"/>
        <w:tblLook w:val="04A0" w:firstRow="1" w:lastRow="0" w:firstColumn="1" w:lastColumn="0" w:noHBand="0" w:noVBand="1"/>
      </w:tblPr>
      <w:tblGrid>
        <w:gridCol w:w="4234"/>
        <w:gridCol w:w="1538"/>
        <w:gridCol w:w="3244"/>
      </w:tblGrid>
      <w:tr w:rsidRPr="000541CE" w:rsidR="006A17F5" w:rsidTr="009A1072" w14:paraId="2C2E4256" w14:textId="77777777">
        <w:tc>
          <w:tcPr>
            <w:tcW w:w="4234" w:type="dxa"/>
            <w:shd w:val="clear" w:color="auto" w:fill="D9D9D9" w:themeFill="background1" w:themeFillShade="D9"/>
          </w:tcPr>
          <w:p w:rsidRPr="000541CE" w:rsidR="006A17F5" w:rsidP="00F14765" w:rsidRDefault="006A17F5" w14:paraId="39F78AA8" w14:textId="77777777">
            <w:pPr>
              <w:pStyle w:val="BodyText"/>
              <w:rPr>
                <w:rFonts w:ascii="Arial" w:hAnsi="Arial" w:cs="Arial"/>
                <w:b/>
                <w:sz w:val="24"/>
                <w:szCs w:val="24"/>
              </w:rPr>
            </w:pPr>
          </w:p>
        </w:tc>
        <w:tc>
          <w:tcPr>
            <w:tcW w:w="1538" w:type="dxa"/>
            <w:shd w:val="clear" w:color="auto" w:fill="D9D9D9" w:themeFill="background1" w:themeFillShade="D9"/>
          </w:tcPr>
          <w:p w:rsidRPr="000541CE" w:rsidR="00574F63" w:rsidP="00574F63" w:rsidRDefault="006A17F5" w14:paraId="081659B6" w14:textId="658B1ED5">
            <w:pPr>
              <w:pStyle w:val="BodyText"/>
              <w:rPr>
                <w:rFonts w:ascii="Arial" w:hAnsi="Arial" w:cs="Arial"/>
                <w:b/>
                <w:sz w:val="24"/>
                <w:szCs w:val="24"/>
              </w:rPr>
            </w:pPr>
            <w:r w:rsidRPr="000541CE">
              <w:rPr>
                <w:rFonts w:ascii="Arial" w:hAnsi="Arial" w:cs="Arial"/>
                <w:b/>
                <w:sz w:val="24"/>
                <w:szCs w:val="24"/>
              </w:rPr>
              <w:t>Essential</w:t>
            </w:r>
            <w:r w:rsidR="00FD3569">
              <w:rPr>
                <w:rFonts w:ascii="Arial" w:hAnsi="Arial" w:cs="Arial"/>
                <w:b/>
                <w:sz w:val="24"/>
                <w:szCs w:val="24"/>
              </w:rPr>
              <w:t xml:space="preserve"> </w:t>
            </w:r>
          </w:p>
          <w:p w:rsidRPr="000541CE" w:rsidR="000F7B3D" w:rsidP="00F14765" w:rsidRDefault="000F7B3D" w14:paraId="688F2113" w14:textId="352B9EE9">
            <w:pPr>
              <w:pStyle w:val="BodyText"/>
              <w:rPr>
                <w:rFonts w:ascii="Arial" w:hAnsi="Arial" w:cs="Arial"/>
                <w:b/>
                <w:sz w:val="24"/>
                <w:szCs w:val="24"/>
              </w:rPr>
            </w:pPr>
          </w:p>
        </w:tc>
        <w:tc>
          <w:tcPr>
            <w:tcW w:w="3244" w:type="dxa"/>
            <w:shd w:val="clear" w:color="auto" w:fill="D9D9D9" w:themeFill="background1" w:themeFillShade="D9"/>
          </w:tcPr>
          <w:p w:rsidRPr="000541CE" w:rsidR="006A17F5" w:rsidP="000F7B3D" w:rsidRDefault="00574F63" w14:paraId="55F4D222" w14:textId="4D9D314B">
            <w:pPr>
              <w:pStyle w:val="BodyText"/>
              <w:rPr>
                <w:rFonts w:ascii="Arial" w:hAnsi="Arial" w:cs="Arial"/>
                <w:b/>
                <w:sz w:val="24"/>
                <w:szCs w:val="24"/>
              </w:rPr>
            </w:pPr>
            <w:r>
              <w:rPr>
                <w:rFonts w:ascii="Arial" w:hAnsi="Arial" w:cs="Arial"/>
                <w:b/>
                <w:sz w:val="24"/>
                <w:szCs w:val="24"/>
              </w:rPr>
              <w:t xml:space="preserve">Desirable </w:t>
            </w:r>
          </w:p>
        </w:tc>
      </w:tr>
      <w:tr w:rsidRPr="000541CE" w:rsidR="003C5D00" w:rsidTr="009A1072" w14:paraId="45F98B3B" w14:textId="77777777">
        <w:tc>
          <w:tcPr>
            <w:tcW w:w="4234" w:type="dxa"/>
          </w:tcPr>
          <w:p w:rsidRPr="00574F63" w:rsidR="009A1072" w:rsidP="00574F63" w:rsidRDefault="00574F63" w14:paraId="54094734" w14:textId="172E80A8">
            <w:pPr>
              <w:spacing w:before="100" w:beforeAutospacing="1" w:after="100" w:afterAutospacing="1"/>
              <w:rPr>
                <w:rFonts w:eastAsia="Times New Roman"/>
                <w:sz w:val="24"/>
                <w:szCs w:val="24"/>
                <w:lang w:eastAsia="en-GB"/>
              </w:rPr>
            </w:pPr>
            <w:r w:rsidRPr="001C14A3">
              <w:rPr>
                <w:rFonts w:eastAsia="Times New Roman"/>
                <w:sz w:val="24"/>
                <w:szCs w:val="24"/>
                <w:lang w:eastAsia="en-GB"/>
              </w:rPr>
              <w:t>Deep understanding of diverse religious traditions, secular philosophies, and spiritual practices</w:t>
            </w:r>
          </w:p>
        </w:tc>
        <w:tc>
          <w:tcPr>
            <w:tcW w:w="1538" w:type="dxa"/>
          </w:tcPr>
          <w:p w:rsidR="00574F63" w:rsidP="00F14765" w:rsidRDefault="00574F63" w14:paraId="3304AC60" w14:textId="77777777">
            <w:pPr>
              <w:pStyle w:val="BodyText"/>
              <w:jc w:val="center"/>
              <w:rPr>
                <w:rFonts w:ascii="Arial" w:hAnsi="Arial" w:cs="Arial"/>
                <w:sz w:val="24"/>
                <w:szCs w:val="24"/>
              </w:rPr>
            </w:pPr>
          </w:p>
          <w:p w:rsidRPr="000541CE" w:rsidR="003C5D00" w:rsidP="00F14765" w:rsidRDefault="00574F63" w14:paraId="02FD6EAF" w14:textId="4019A611">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3244" w:type="dxa"/>
          </w:tcPr>
          <w:p w:rsidRPr="000541CE" w:rsidR="003C5D00" w:rsidP="00F14765" w:rsidRDefault="003C5D00" w14:paraId="4F8BEC6A" w14:textId="77777777">
            <w:pPr>
              <w:pStyle w:val="BodyText"/>
              <w:jc w:val="center"/>
              <w:rPr>
                <w:rFonts w:ascii="Arial" w:hAnsi="Arial" w:cs="Arial"/>
                <w:b/>
                <w:sz w:val="24"/>
                <w:szCs w:val="24"/>
              </w:rPr>
            </w:pPr>
          </w:p>
        </w:tc>
      </w:tr>
      <w:tr w:rsidRPr="000541CE" w:rsidR="006A17F5" w:rsidTr="009A1072" w14:paraId="227025F6" w14:textId="77777777">
        <w:tc>
          <w:tcPr>
            <w:tcW w:w="4234" w:type="dxa"/>
          </w:tcPr>
          <w:p w:rsidRPr="000774C2" w:rsidR="009A1072" w:rsidP="00F14765" w:rsidRDefault="000774C2" w14:paraId="05B3AADF" w14:textId="61E9BF0B">
            <w:pPr>
              <w:pStyle w:val="BodyText"/>
              <w:rPr>
                <w:rFonts w:ascii="Arial" w:hAnsi="Arial" w:cs="Arial"/>
                <w:sz w:val="24"/>
                <w:szCs w:val="24"/>
              </w:rPr>
            </w:pPr>
            <w:r w:rsidRPr="001C14A3">
              <w:rPr>
                <w:rFonts w:ascii="Arial" w:hAnsi="Arial" w:cs="Arial"/>
                <w:sz w:val="24"/>
                <w:szCs w:val="24"/>
                <w:lang w:eastAsia="en-GB"/>
              </w:rPr>
              <w:t>Familiarity with issues affecting college-aged individuals</w:t>
            </w:r>
            <w:r w:rsidR="00EB5CDA">
              <w:rPr>
                <w:rFonts w:ascii="Arial" w:hAnsi="Arial" w:cs="Arial"/>
                <w:sz w:val="24"/>
                <w:szCs w:val="24"/>
                <w:lang w:eastAsia="en-GB"/>
              </w:rPr>
              <w:t>, including mental health and social justice</w:t>
            </w:r>
          </w:p>
        </w:tc>
        <w:tc>
          <w:tcPr>
            <w:tcW w:w="1538" w:type="dxa"/>
          </w:tcPr>
          <w:p w:rsidRPr="000541CE" w:rsidR="006A17F5" w:rsidP="00F14765" w:rsidRDefault="006A17F5" w14:paraId="58AEE761" w14:textId="4431EEB6">
            <w:pPr>
              <w:pStyle w:val="BodyText"/>
              <w:jc w:val="center"/>
              <w:rPr>
                <w:rFonts w:ascii="Arial" w:hAnsi="Arial" w:cs="Arial"/>
                <w:b/>
                <w:sz w:val="24"/>
                <w:szCs w:val="24"/>
              </w:rPr>
            </w:pPr>
          </w:p>
        </w:tc>
        <w:tc>
          <w:tcPr>
            <w:tcW w:w="3244" w:type="dxa"/>
          </w:tcPr>
          <w:p w:rsidRPr="000541CE" w:rsidR="006A17F5" w:rsidP="00F14765" w:rsidRDefault="000774C2" w14:paraId="48EF612F" w14:textId="48EB5ED2">
            <w:pPr>
              <w:pStyle w:val="BodyText"/>
              <w:jc w:val="center"/>
              <w:rPr>
                <w:rFonts w:ascii="Arial" w:hAnsi="Arial" w:cs="Arial"/>
                <w:b/>
                <w:sz w:val="24"/>
                <w:szCs w:val="24"/>
              </w:rPr>
            </w:pPr>
            <w:r w:rsidRPr="000541CE">
              <w:rPr>
                <w:rFonts w:ascii="Wingdings" w:hAnsi="Wingdings" w:eastAsia="Wingdings" w:cs="Wingdings"/>
                <w:sz w:val="24"/>
                <w:szCs w:val="24"/>
              </w:rPr>
              <w:t>ü</w:t>
            </w:r>
          </w:p>
        </w:tc>
      </w:tr>
      <w:tr w:rsidRPr="000541CE" w:rsidR="006A17F5" w:rsidTr="009A1072" w14:paraId="63B292A9" w14:textId="77777777">
        <w:tc>
          <w:tcPr>
            <w:tcW w:w="4234" w:type="dxa"/>
          </w:tcPr>
          <w:p w:rsidRPr="000541CE" w:rsidR="00FD3569" w:rsidP="00FD3569" w:rsidRDefault="000774C2" w14:paraId="436D18B2" w14:textId="39A05378">
            <w:pPr>
              <w:pStyle w:val="BodyText"/>
              <w:rPr>
                <w:rFonts w:ascii="Arial" w:hAnsi="Arial" w:cs="Arial"/>
                <w:sz w:val="24"/>
                <w:szCs w:val="24"/>
              </w:rPr>
            </w:pPr>
            <w:r w:rsidRPr="001C14A3">
              <w:rPr>
                <w:rFonts w:ascii="Arial" w:hAnsi="Arial" w:cs="Arial"/>
                <w:sz w:val="24"/>
                <w:szCs w:val="24"/>
                <w:lang w:eastAsia="en-GB"/>
              </w:rPr>
              <w:t>Crisis management experience or familiarity with trauma-informed care</w:t>
            </w:r>
          </w:p>
        </w:tc>
        <w:tc>
          <w:tcPr>
            <w:tcW w:w="1538" w:type="dxa"/>
          </w:tcPr>
          <w:p w:rsidRPr="000541CE" w:rsidR="006A17F5" w:rsidP="00F14765" w:rsidRDefault="00A579D8" w14:paraId="4B5945B2" w14:textId="63F46C83">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3244" w:type="dxa"/>
          </w:tcPr>
          <w:p w:rsidRPr="000541CE" w:rsidR="006A17F5" w:rsidP="00F14765" w:rsidRDefault="006A17F5" w14:paraId="3AD3A01F" w14:textId="1047C419">
            <w:pPr>
              <w:pStyle w:val="BodyText"/>
              <w:jc w:val="center"/>
              <w:rPr>
                <w:rFonts w:ascii="Arial" w:hAnsi="Arial" w:cs="Arial"/>
                <w:sz w:val="24"/>
                <w:szCs w:val="24"/>
              </w:rPr>
            </w:pPr>
          </w:p>
        </w:tc>
      </w:tr>
      <w:tr w:rsidRPr="000541CE" w:rsidR="006A17F5" w:rsidTr="009A1072" w14:paraId="772001AB" w14:textId="77777777">
        <w:tc>
          <w:tcPr>
            <w:tcW w:w="4234" w:type="dxa"/>
          </w:tcPr>
          <w:p w:rsidRPr="000541CE" w:rsidR="00FD3569" w:rsidP="00F14765" w:rsidRDefault="000774C2" w14:paraId="54B14F96" w14:textId="0E890727">
            <w:pPr>
              <w:pStyle w:val="BodyText"/>
              <w:rPr>
                <w:rFonts w:ascii="Arial" w:hAnsi="Arial" w:cs="Arial"/>
                <w:sz w:val="24"/>
                <w:szCs w:val="24"/>
              </w:rPr>
            </w:pPr>
            <w:r w:rsidRPr="001C14A3">
              <w:rPr>
                <w:rFonts w:ascii="Arial" w:hAnsi="Arial" w:cs="Arial"/>
                <w:sz w:val="24"/>
                <w:szCs w:val="24"/>
                <w:lang w:eastAsia="en-GB"/>
              </w:rPr>
              <w:t>Experience leading interfaith or multicultural initiatives</w:t>
            </w:r>
          </w:p>
        </w:tc>
        <w:tc>
          <w:tcPr>
            <w:tcW w:w="1538" w:type="dxa"/>
          </w:tcPr>
          <w:p w:rsidRPr="000541CE" w:rsidR="006A17F5" w:rsidP="00F14765" w:rsidRDefault="000774C2" w14:paraId="31470070" w14:textId="3FC56A38">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3244" w:type="dxa"/>
          </w:tcPr>
          <w:p w:rsidRPr="000541CE" w:rsidR="006A17F5" w:rsidP="00F14765" w:rsidRDefault="006A17F5" w14:paraId="0BE8A574" w14:textId="46851F43">
            <w:pPr>
              <w:pStyle w:val="BodyText"/>
              <w:jc w:val="center"/>
              <w:rPr>
                <w:rFonts w:ascii="Arial" w:hAnsi="Arial" w:cs="Arial"/>
                <w:sz w:val="24"/>
                <w:szCs w:val="24"/>
              </w:rPr>
            </w:pPr>
          </w:p>
        </w:tc>
      </w:tr>
      <w:tr w:rsidRPr="000541CE" w:rsidR="00D0231D" w:rsidTr="009A1072" w14:paraId="5F717607" w14:textId="77777777">
        <w:tc>
          <w:tcPr>
            <w:tcW w:w="4234" w:type="dxa"/>
          </w:tcPr>
          <w:p w:rsidRPr="001C14A3" w:rsidR="00D0231D" w:rsidP="00F14765" w:rsidRDefault="00D0231D" w14:paraId="22317219" w14:textId="5EC10D4A">
            <w:pPr>
              <w:pStyle w:val="BodyText"/>
              <w:rPr>
                <w:rFonts w:ascii="Arial" w:hAnsi="Arial" w:cs="Arial"/>
                <w:sz w:val="24"/>
                <w:szCs w:val="24"/>
                <w:lang w:eastAsia="en-GB"/>
              </w:rPr>
            </w:pPr>
            <w:r w:rsidRPr="00D0231D">
              <w:rPr>
                <w:rFonts w:ascii="Arial" w:hAnsi="Arial" w:cs="Arial"/>
                <w:sz w:val="24"/>
                <w:szCs w:val="24"/>
                <w:lang w:eastAsia="en-GB"/>
              </w:rPr>
              <w:t>Experience of implementing wellbeing initiatives for students and/or staff</w:t>
            </w:r>
          </w:p>
        </w:tc>
        <w:tc>
          <w:tcPr>
            <w:tcW w:w="1538" w:type="dxa"/>
          </w:tcPr>
          <w:p w:rsidRPr="000541CE" w:rsidR="00D0231D" w:rsidP="00F14765" w:rsidRDefault="00D0231D" w14:paraId="5DF2E0C1" w14:textId="51FF8F91">
            <w:pPr>
              <w:pStyle w:val="BodyText"/>
              <w:jc w:val="center"/>
              <w:rPr>
                <w:rFonts w:ascii="Arial" w:hAnsi="Arial" w:cs="Arial"/>
                <w:sz w:val="24"/>
                <w:szCs w:val="24"/>
              </w:rPr>
            </w:pPr>
          </w:p>
        </w:tc>
        <w:tc>
          <w:tcPr>
            <w:tcW w:w="3244" w:type="dxa"/>
          </w:tcPr>
          <w:p w:rsidRPr="000541CE" w:rsidR="00D0231D" w:rsidP="00F14765" w:rsidRDefault="00FF6CD8" w14:paraId="49A52461" w14:textId="0E4D9952">
            <w:pPr>
              <w:pStyle w:val="BodyText"/>
              <w:jc w:val="center"/>
              <w:rPr>
                <w:rFonts w:ascii="Arial" w:hAnsi="Arial" w:cs="Arial"/>
                <w:sz w:val="24"/>
                <w:szCs w:val="24"/>
              </w:rPr>
            </w:pPr>
            <w:r w:rsidRPr="000541CE">
              <w:rPr>
                <w:rFonts w:ascii="Wingdings" w:hAnsi="Wingdings" w:eastAsia="Wingdings" w:cs="Wingdings"/>
                <w:sz w:val="24"/>
                <w:szCs w:val="24"/>
              </w:rPr>
              <w:t>ü</w:t>
            </w:r>
          </w:p>
        </w:tc>
      </w:tr>
    </w:tbl>
    <w:p w:rsidRPr="000541CE" w:rsidR="006A17F5" w:rsidP="00E3085E" w:rsidRDefault="006A17F5" w14:paraId="68BF61C5" w14:textId="77777777">
      <w:pPr>
        <w:pStyle w:val="BodyText"/>
        <w:ind w:left="720"/>
        <w:rPr>
          <w:rFonts w:ascii="Arial" w:hAnsi="Arial" w:cs="Arial"/>
          <w:sz w:val="24"/>
          <w:szCs w:val="24"/>
        </w:rPr>
      </w:pPr>
    </w:p>
    <w:p w:rsidRPr="003C594D" w:rsidR="006A17F5" w:rsidP="3890C453" w:rsidRDefault="006A17F5" w14:paraId="1116AA0C" w14:textId="17D11CDA">
      <w:pPr>
        <w:pStyle w:val="BodyText"/>
        <w:rPr>
          <w:rFonts w:ascii="Arial" w:hAnsi="Arial" w:cs="Arial"/>
          <w:sz w:val="24"/>
          <w:szCs w:val="24"/>
        </w:rPr>
      </w:pPr>
      <w:r w:rsidRPr="3890C453">
        <w:rPr>
          <w:rFonts w:ascii="Arial" w:hAnsi="Arial" w:cs="Arial"/>
          <w:b/>
          <w:bCs/>
          <w:sz w:val="24"/>
          <w:szCs w:val="24"/>
        </w:rPr>
        <w:t xml:space="preserve">Skills and </w:t>
      </w:r>
      <w:r w:rsidRPr="3890C453" w:rsidR="00724B8A">
        <w:rPr>
          <w:rFonts w:ascii="Arial" w:hAnsi="Arial" w:cs="Arial"/>
          <w:b/>
          <w:bCs/>
          <w:sz w:val="24"/>
          <w:szCs w:val="24"/>
        </w:rPr>
        <w:t>abil</w:t>
      </w:r>
      <w:r w:rsidRPr="3890C453" w:rsidR="00414C40">
        <w:rPr>
          <w:rFonts w:ascii="Arial" w:hAnsi="Arial" w:cs="Arial"/>
          <w:b/>
          <w:bCs/>
          <w:sz w:val="24"/>
          <w:szCs w:val="24"/>
        </w:rPr>
        <w:t>ities</w:t>
      </w:r>
      <w:r w:rsidRPr="3890C453">
        <w:rPr>
          <w:rFonts w:ascii="Arial" w:hAnsi="Arial" w:cs="Arial"/>
          <w:b/>
          <w:bCs/>
          <w:sz w:val="24"/>
          <w:szCs w:val="24"/>
        </w:rPr>
        <w:t>:</w:t>
      </w:r>
      <w:r w:rsidRPr="3890C453" w:rsidR="007967CC">
        <w:rPr>
          <w:rFonts w:ascii="Arial" w:hAnsi="Arial" w:cs="Arial"/>
          <w:b/>
          <w:bCs/>
          <w:sz w:val="24"/>
          <w:szCs w:val="24"/>
        </w:rPr>
        <w:t xml:space="preserve"> </w:t>
      </w:r>
      <w:bookmarkStart w:name="_Hlk122703815" w:id="0"/>
    </w:p>
    <w:bookmarkEnd w:id="0"/>
    <w:p w:rsidRPr="000541CE" w:rsidR="00414C40" w:rsidP="00E3085E" w:rsidRDefault="00414C40" w14:paraId="4FD5855B" w14:textId="77777777">
      <w:pPr>
        <w:pStyle w:val="BodyText"/>
        <w:ind w:left="720"/>
        <w:rPr>
          <w:rFonts w:ascii="Arial" w:hAnsi="Arial" w:cs="Arial"/>
          <w:b/>
          <w:sz w:val="24"/>
          <w:szCs w:val="24"/>
        </w:rPr>
      </w:pPr>
    </w:p>
    <w:tbl>
      <w:tblPr>
        <w:tblStyle w:val="TableGrid"/>
        <w:tblW w:w="0" w:type="auto"/>
        <w:tblLook w:val="04A0" w:firstRow="1" w:lastRow="0" w:firstColumn="1" w:lastColumn="0" w:noHBand="0" w:noVBand="1"/>
      </w:tblPr>
      <w:tblGrid>
        <w:gridCol w:w="5745"/>
        <w:gridCol w:w="1672"/>
        <w:gridCol w:w="1599"/>
      </w:tblGrid>
      <w:tr w:rsidRPr="000541CE" w:rsidR="006A17F5" w:rsidTr="004E6BB5" w14:paraId="6410F4C2" w14:textId="77777777">
        <w:tc>
          <w:tcPr>
            <w:tcW w:w="5745" w:type="dxa"/>
            <w:shd w:val="clear" w:color="auto" w:fill="D9D9D9" w:themeFill="background1" w:themeFillShade="D9"/>
          </w:tcPr>
          <w:p w:rsidRPr="000541CE" w:rsidR="006A17F5" w:rsidP="00F14765" w:rsidRDefault="006A17F5" w14:paraId="2D863BEB" w14:textId="77777777">
            <w:pPr>
              <w:pStyle w:val="BodyText"/>
              <w:rPr>
                <w:rFonts w:ascii="Arial" w:hAnsi="Arial" w:cs="Arial"/>
                <w:b/>
                <w:sz w:val="24"/>
                <w:szCs w:val="24"/>
              </w:rPr>
            </w:pPr>
          </w:p>
        </w:tc>
        <w:tc>
          <w:tcPr>
            <w:tcW w:w="1672" w:type="dxa"/>
            <w:shd w:val="clear" w:color="auto" w:fill="D9D9D9" w:themeFill="background1" w:themeFillShade="D9"/>
          </w:tcPr>
          <w:p w:rsidRPr="000541CE" w:rsidR="006A17F5" w:rsidP="00F14765" w:rsidRDefault="006A17F5" w14:paraId="11B56AA2" w14:textId="4EFE1832">
            <w:pPr>
              <w:pStyle w:val="BodyText"/>
              <w:rPr>
                <w:rFonts w:ascii="Arial" w:hAnsi="Arial" w:cs="Arial"/>
                <w:b/>
                <w:sz w:val="24"/>
                <w:szCs w:val="24"/>
              </w:rPr>
            </w:pPr>
            <w:r w:rsidRPr="000541CE">
              <w:rPr>
                <w:rFonts w:ascii="Arial" w:hAnsi="Arial" w:cs="Arial"/>
                <w:b/>
                <w:sz w:val="24"/>
                <w:szCs w:val="24"/>
              </w:rPr>
              <w:t>Essential</w:t>
            </w:r>
          </w:p>
        </w:tc>
        <w:tc>
          <w:tcPr>
            <w:tcW w:w="1599" w:type="dxa"/>
            <w:shd w:val="clear" w:color="auto" w:fill="D9D9D9" w:themeFill="background1" w:themeFillShade="D9"/>
          </w:tcPr>
          <w:p w:rsidRPr="000541CE" w:rsidR="006A17F5" w:rsidP="00414C40" w:rsidRDefault="000774C2" w14:paraId="77C88E88" w14:textId="0C4BB226">
            <w:pPr>
              <w:pStyle w:val="BodyText"/>
              <w:rPr>
                <w:rFonts w:ascii="Arial" w:hAnsi="Arial" w:cs="Arial"/>
                <w:b/>
                <w:sz w:val="24"/>
                <w:szCs w:val="24"/>
              </w:rPr>
            </w:pPr>
            <w:r>
              <w:rPr>
                <w:rFonts w:ascii="Arial" w:hAnsi="Arial" w:cs="Arial"/>
                <w:b/>
                <w:sz w:val="24"/>
                <w:szCs w:val="24"/>
              </w:rPr>
              <w:t>Desirable</w:t>
            </w:r>
          </w:p>
        </w:tc>
      </w:tr>
      <w:tr w:rsidRPr="000541CE" w:rsidR="006A17F5" w:rsidTr="004E6BB5" w14:paraId="5423AE23" w14:textId="77777777">
        <w:tc>
          <w:tcPr>
            <w:tcW w:w="5745" w:type="dxa"/>
          </w:tcPr>
          <w:p w:rsidRPr="000541CE" w:rsidR="00414C40" w:rsidP="00F14765" w:rsidRDefault="000774C2" w14:paraId="2662A95A" w14:textId="47E90750">
            <w:pPr>
              <w:pStyle w:val="BodyText"/>
              <w:rPr>
                <w:rFonts w:ascii="Arial" w:hAnsi="Arial" w:cs="Arial"/>
                <w:sz w:val="24"/>
                <w:szCs w:val="24"/>
              </w:rPr>
            </w:pPr>
            <w:r w:rsidRPr="001C14A3">
              <w:rPr>
                <w:rFonts w:ascii="Arial" w:hAnsi="Arial" w:cs="Arial"/>
                <w:sz w:val="24"/>
                <w:szCs w:val="24"/>
                <w:lang w:eastAsia="en-GB"/>
              </w:rPr>
              <w:t>Strong interpersonal and active listening skills</w:t>
            </w:r>
            <w:r w:rsidR="00A57114">
              <w:rPr>
                <w:rFonts w:ascii="Arial" w:hAnsi="Arial" w:cs="Arial"/>
                <w:sz w:val="24"/>
                <w:szCs w:val="24"/>
                <w:lang w:eastAsia="en-GB"/>
              </w:rPr>
              <w:t>, with the ability to empathise across diverse perspectives</w:t>
            </w:r>
          </w:p>
        </w:tc>
        <w:tc>
          <w:tcPr>
            <w:tcW w:w="1672" w:type="dxa"/>
          </w:tcPr>
          <w:p w:rsidRPr="000541CE" w:rsidR="006A17F5" w:rsidP="00F14765" w:rsidRDefault="000774C2" w14:paraId="3207B385" w14:textId="5DE51022">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6C7EB647" w14:textId="77777777">
            <w:pPr>
              <w:pStyle w:val="BodyText"/>
              <w:jc w:val="center"/>
              <w:rPr>
                <w:rFonts w:ascii="Arial" w:hAnsi="Arial" w:cs="Arial"/>
                <w:sz w:val="24"/>
                <w:szCs w:val="24"/>
              </w:rPr>
            </w:pPr>
          </w:p>
        </w:tc>
      </w:tr>
      <w:tr w:rsidRPr="000541CE" w:rsidR="006A17F5" w:rsidTr="004E6BB5" w14:paraId="0612B840" w14:textId="77777777">
        <w:tc>
          <w:tcPr>
            <w:tcW w:w="5745" w:type="dxa"/>
          </w:tcPr>
          <w:p w:rsidR="006A17F5" w:rsidP="00F14765" w:rsidRDefault="006A17F5" w14:paraId="44A11CC3" w14:textId="77777777">
            <w:pPr>
              <w:pStyle w:val="BodyText"/>
              <w:rPr>
                <w:rFonts w:ascii="Arial" w:hAnsi="Arial" w:cs="Arial"/>
                <w:sz w:val="24"/>
                <w:szCs w:val="24"/>
              </w:rPr>
            </w:pPr>
          </w:p>
          <w:p w:rsidRPr="000541CE" w:rsidR="00401020" w:rsidP="00F14765" w:rsidRDefault="00922ADF" w14:paraId="77DC67BA" w14:textId="22CC77CD">
            <w:pPr>
              <w:pStyle w:val="BodyText"/>
              <w:rPr>
                <w:rFonts w:ascii="Arial" w:hAnsi="Arial" w:cs="Arial"/>
                <w:sz w:val="24"/>
                <w:szCs w:val="24"/>
                <w:lang w:eastAsia="en-GB"/>
              </w:rPr>
            </w:pPr>
            <w:r w:rsidRPr="001C14A3">
              <w:rPr>
                <w:rFonts w:ascii="Arial" w:hAnsi="Arial" w:cs="Arial"/>
                <w:sz w:val="24"/>
                <w:szCs w:val="24"/>
                <w:lang w:eastAsia="en-GB"/>
              </w:rPr>
              <w:t>Excellent communication skills (verbal and written)</w:t>
            </w:r>
            <w:r w:rsidR="00401020">
              <w:rPr>
                <w:rFonts w:ascii="Arial" w:hAnsi="Arial" w:cs="Arial"/>
                <w:sz w:val="24"/>
                <w:szCs w:val="24"/>
                <w:lang w:eastAsia="en-GB"/>
              </w:rPr>
              <w:t>, for interacting with individuals and groups from varied backgrounds</w:t>
            </w:r>
          </w:p>
        </w:tc>
        <w:tc>
          <w:tcPr>
            <w:tcW w:w="1672" w:type="dxa"/>
          </w:tcPr>
          <w:p w:rsidR="00922ADF" w:rsidP="00F14765" w:rsidRDefault="00922ADF" w14:paraId="5E56E4DC" w14:textId="77777777">
            <w:pPr>
              <w:pStyle w:val="BodyText"/>
              <w:jc w:val="center"/>
              <w:rPr>
                <w:rFonts w:ascii="Arial" w:hAnsi="Arial" w:cs="Arial"/>
                <w:sz w:val="24"/>
                <w:szCs w:val="24"/>
              </w:rPr>
            </w:pPr>
          </w:p>
          <w:p w:rsidRPr="000541CE" w:rsidR="006A17F5" w:rsidP="00F14765" w:rsidRDefault="00922ADF" w14:paraId="5D8443CE" w14:textId="631CAE48">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362A0BC8" w14:textId="77777777">
            <w:pPr>
              <w:pStyle w:val="BodyText"/>
              <w:jc w:val="center"/>
              <w:rPr>
                <w:rFonts w:ascii="Arial" w:hAnsi="Arial" w:cs="Arial"/>
                <w:sz w:val="24"/>
                <w:szCs w:val="24"/>
              </w:rPr>
            </w:pPr>
          </w:p>
        </w:tc>
      </w:tr>
      <w:tr w:rsidRPr="000541CE" w:rsidR="006A17F5" w:rsidTr="004E6BB5" w14:paraId="459FED08" w14:textId="77777777">
        <w:tc>
          <w:tcPr>
            <w:tcW w:w="5745" w:type="dxa"/>
          </w:tcPr>
          <w:p w:rsidRPr="009035CF" w:rsidR="00414C40" w:rsidP="009035CF" w:rsidRDefault="009035CF" w14:paraId="17331265" w14:textId="1736B0AA">
            <w:p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Ability to work independently and collaboratively in a complex institutional environment</w:t>
            </w:r>
          </w:p>
        </w:tc>
        <w:tc>
          <w:tcPr>
            <w:tcW w:w="1672" w:type="dxa"/>
          </w:tcPr>
          <w:p w:rsidR="009035CF" w:rsidP="00F14765" w:rsidRDefault="009035CF" w14:paraId="0AF3B7B9" w14:textId="77777777">
            <w:pPr>
              <w:pStyle w:val="BodyText"/>
              <w:jc w:val="center"/>
              <w:rPr>
                <w:rFonts w:ascii="Arial" w:hAnsi="Arial" w:cs="Arial"/>
                <w:sz w:val="24"/>
                <w:szCs w:val="24"/>
              </w:rPr>
            </w:pPr>
          </w:p>
          <w:p w:rsidRPr="000541CE" w:rsidR="006A17F5" w:rsidP="00F14765" w:rsidRDefault="009035CF" w14:paraId="1D556770" w14:textId="4303FC52">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706DF6BF" w14:textId="77777777">
            <w:pPr>
              <w:pStyle w:val="BodyText"/>
              <w:jc w:val="center"/>
              <w:rPr>
                <w:rFonts w:ascii="Arial" w:hAnsi="Arial" w:cs="Arial"/>
                <w:sz w:val="24"/>
                <w:szCs w:val="24"/>
              </w:rPr>
            </w:pPr>
          </w:p>
        </w:tc>
      </w:tr>
      <w:tr w:rsidRPr="000541CE" w:rsidR="006A17F5" w:rsidTr="004E6BB5" w14:paraId="4B18CBD5" w14:textId="77777777">
        <w:tc>
          <w:tcPr>
            <w:tcW w:w="5745" w:type="dxa"/>
          </w:tcPr>
          <w:p w:rsidR="006A17F5" w:rsidP="00F14765" w:rsidRDefault="006A17F5" w14:paraId="5F058FCD" w14:textId="77777777">
            <w:pPr>
              <w:pStyle w:val="BodyText"/>
              <w:rPr>
                <w:rFonts w:ascii="Arial" w:hAnsi="Arial" w:cs="Arial"/>
                <w:sz w:val="24"/>
                <w:szCs w:val="24"/>
              </w:rPr>
            </w:pPr>
          </w:p>
          <w:p w:rsidRPr="000541CE" w:rsidR="00414C40" w:rsidP="00F14765" w:rsidRDefault="009035CF" w14:paraId="23551843" w14:textId="7D6E69B0">
            <w:pPr>
              <w:pStyle w:val="BodyText"/>
              <w:rPr>
                <w:rFonts w:ascii="Arial" w:hAnsi="Arial" w:cs="Arial"/>
                <w:sz w:val="24"/>
                <w:szCs w:val="24"/>
              </w:rPr>
            </w:pPr>
            <w:r w:rsidRPr="001C14A3">
              <w:rPr>
                <w:rFonts w:ascii="Arial" w:hAnsi="Arial" w:cs="Arial"/>
                <w:sz w:val="24"/>
                <w:szCs w:val="24"/>
                <w:lang w:eastAsia="en-GB"/>
              </w:rPr>
              <w:t>Conflict resolution and mediation skills</w:t>
            </w:r>
          </w:p>
        </w:tc>
        <w:tc>
          <w:tcPr>
            <w:tcW w:w="1672" w:type="dxa"/>
          </w:tcPr>
          <w:p w:rsidRPr="000541CE" w:rsidR="006A17F5" w:rsidP="00F14765" w:rsidRDefault="009035CF" w14:paraId="12907957" w14:textId="754BAA05">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4B8BBE85" w14:textId="77777777">
            <w:pPr>
              <w:pStyle w:val="BodyText"/>
              <w:jc w:val="center"/>
              <w:rPr>
                <w:rFonts w:ascii="Arial" w:hAnsi="Arial" w:cs="Arial"/>
                <w:sz w:val="24"/>
                <w:szCs w:val="24"/>
              </w:rPr>
            </w:pPr>
          </w:p>
        </w:tc>
      </w:tr>
      <w:tr w:rsidRPr="000541CE" w:rsidR="006A17F5" w:rsidTr="004E6BB5" w14:paraId="360CA0EB" w14:textId="77777777">
        <w:tc>
          <w:tcPr>
            <w:tcW w:w="5745" w:type="dxa"/>
          </w:tcPr>
          <w:p w:rsidRPr="000541CE" w:rsidR="00414C40" w:rsidP="00F14765" w:rsidRDefault="009035CF" w14:paraId="11508A37" w14:textId="0AD14699">
            <w:pPr>
              <w:pStyle w:val="BodyText"/>
              <w:rPr>
                <w:rFonts w:ascii="Arial" w:hAnsi="Arial" w:cs="Arial"/>
                <w:sz w:val="24"/>
                <w:szCs w:val="24"/>
              </w:rPr>
            </w:pPr>
            <w:r w:rsidRPr="001C14A3">
              <w:rPr>
                <w:rFonts w:ascii="Arial" w:hAnsi="Arial" w:cs="Arial"/>
                <w:sz w:val="24"/>
                <w:szCs w:val="24"/>
                <w:lang w:eastAsia="en-GB"/>
              </w:rPr>
              <w:t>Organi</w:t>
            </w:r>
            <w:r>
              <w:rPr>
                <w:rFonts w:ascii="Arial" w:hAnsi="Arial" w:cs="Arial"/>
                <w:sz w:val="24"/>
                <w:szCs w:val="24"/>
                <w:lang w:eastAsia="en-GB"/>
              </w:rPr>
              <w:t>s</w:t>
            </w:r>
            <w:r w:rsidRPr="001C14A3">
              <w:rPr>
                <w:rFonts w:ascii="Arial" w:hAnsi="Arial" w:cs="Arial"/>
                <w:sz w:val="24"/>
                <w:szCs w:val="24"/>
                <w:lang w:eastAsia="en-GB"/>
              </w:rPr>
              <w:t>ational skills to plan and execute events, programs, and initiatives</w:t>
            </w:r>
          </w:p>
        </w:tc>
        <w:tc>
          <w:tcPr>
            <w:tcW w:w="1672" w:type="dxa"/>
          </w:tcPr>
          <w:p w:rsidRPr="000541CE" w:rsidR="006A17F5" w:rsidP="00F14765" w:rsidRDefault="0047275F" w14:paraId="59D31FAB" w14:textId="2DF70D91">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6A17F5" w:rsidP="00F14765" w:rsidRDefault="006A17F5" w14:paraId="1372CC19" w14:textId="79D02D98">
            <w:pPr>
              <w:pStyle w:val="BodyText"/>
              <w:jc w:val="center"/>
              <w:rPr>
                <w:rFonts w:ascii="Arial" w:hAnsi="Arial" w:cs="Arial"/>
                <w:sz w:val="24"/>
                <w:szCs w:val="24"/>
              </w:rPr>
            </w:pPr>
          </w:p>
        </w:tc>
      </w:tr>
      <w:tr w:rsidRPr="000541CE" w:rsidR="00BD0B03" w:rsidTr="004E6BB5" w14:paraId="47F4D218" w14:textId="77777777">
        <w:tc>
          <w:tcPr>
            <w:tcW w:w="5745" w:type="dxa"/>
          </w:tcPr>
          <w:p w:rsidRPr="001C14A3" w:rsidR="00BD0B03" w:rsidP="00F14765" w:rsidRDefault="00BD0B03" w14:paraId="7B11BBC7" w14:textId="77D24D08">
            <w:pPr>
              <w:pStyle w:val="BodyText"/>
              <w:rPr>
                <w:rFonts w:ascii="Arial" w:hAnsi="Arial" w:cs="Arial"/>
                <w:sz w:val="24"/>
                <w:szCs w:val="24"/>
                <w:lang w:eastAsia="en-GB"/>
              </w:rPr>
            </w:pPr>
            <w:r w:rsidRPr="00BD0B03">
              <w:rPr>
                <w:rFonts w:ascii="Arial" w:hAnsi="Arial" w:cs="Arial"/>
                <w:sz w:val="24"/>
                <w:szCs w:val="24"/>
                <w:lang w:eastAsia="en-GB"/>
              </w:rPr>
              <w:t>Ability to work independently and collaboratively in a complex institutional environment.</w:t>
            </w:r>
          </w:p>
        </w:tc>
        <w:tc>
          <w:tcPr>
            <w:tcW w:w="1672" w:type="dxa"/>
          </w:tcPr>
          <w:p w:rsidRPr="000541CE" w:rsidR="00BD0B03" w:rsidP="00F14765" w:rsidRDefault="007E304A" w14:paraId="725DB834" w14:textId="5FE08A21">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599" w:type="dxa"/>
          </w:tcPr>
          <w:p w:rsidRPr="000541CE" w:rsidR="00BD0B03" w:rsidP="00F14765" w:rsidRDefault="00BD0B03" w14:paraId="107086EC" w14:textId="77777777">
            <w:pPr>
              <w:pStyle w:val="BodyText"/>
              <w:jc w:val="center"/>
              <w:rPr>
                <w:rFonts w:ascii="Arial" w:hAnsi="Arial" w:cs="Arial"/>
                <w:sz w:val="24"/>
                <w:szCs w:val="24"/>
              </w:rPr>
            </w:pPr>
          </w:p>
        </w:tc>
      </w:tr>
    </w:tbl>
    <w:p w:rsidR="002D6D37" w:rsidP="0041581C" w:rsidRDefault="002D6D37" w14:paraId="71871FD1" w14:textId="77777777">
      <w:pPr>
        <w:pStyle w:val="BodyText"/>
        <w:rPr>
          <w:rFonts w:ascii="Arial" w:hAnsi="Arial" w:cs="Arial"/>
          <w:b/>
          <w:sz w:val="24"/>
          <w:szCs w:val="24"/>
        </w:rPr>
      </w:pPr>
    </w:p>
    <w:p w:rsidR="00D0231D" w:rsidP="0041581C" w:rsidRDefault="00D0231D" w14:paraId="3ABFB869" w14:textId="77777777">
      <w:pPr>
        <w:pStyle w:val="BodyText"/>
        <w:rPr>
          <w:rFonts w:ascii="Arial" w:hAnsi="Arial" w:cs="Arial"/>
          <w:b/>
          <w:sz w:val="24"/>
          <w:szCs w:val="24"/>
        </w:rPr>
      </w:pPr>
    </w:p>
    <w:p w:rsidR="00F10361" w:rsidP="0041581C" w:rsidRDefault="00F10361" w14:paraId="7C35F1C9" w14:textId="77777777">
      <w:pPr>
        <w:pStyle w:val="BodyText"/>
        <w:rPr>
          <w:rFonts w:ascii="Arial" w:hAnsi="Arial" w:cs="Arial"/>
          <w:b/>
          <w:sz w:val="24"/>
          <w:szCs w:val="24"/>
        </w:rPr>
      </w:pPr>
    </w:p>
    <w:p w:rsidR="00F10361" w:rsidP="0041581C" w:rsidRDefault="00F10361" w14:paraId="05791CE0" w14:textId="77777777">
      <w:pPr>
        <w:pStyle w:val="BodyText"/>
        <w:rPr>
          <w:rFonts w:ascii="Arial" w:hAnsi="Arial" w:cs="Arial"/>
          <w:b/>
          <w:sz w:val="24"/>
          <w:szCs w:val="24"/>
        </w:rPr>
      </w:pPr>
    </w:p>
    <w:p w:rsidR="007967CC" w:rsidP="0041581C" w:rsidRDefault="0041581C" w14:paraId="3B2E63E8" w14:textId="630465BC">
      <w:pPr>
        <w:pStyle w:val="BodyText"/>
        <w:rPr>
          <w:rFonts w:ascii="Arial" w:hAnsi="Arial" w:cs="Arial"/>
          <w:b/>
          <w:sz w:val="24"/>
          <w:szCs w:val="24"/>
        </w:rPr>
      </w:pPr>
      <w:r>
        <w:rPr>
          <w:rFonts w:ascii="Arial" w:hAnsi="Arial" w:cs="Arial"/>
          <w:b/>
          <w:sz w:val="24"/>
          <w:szCs w:val="24"/>
        </w:rPr>
        <w:t xml:space="preserve">Other Qualities </w:t>
      </w:r>
    </w:p>
    <w:p w:rsidRPr="003C594D" w:rsidR="0041581C" w:rsidP="0041581C" w:rsidRDefault="0041581C" w14:paraId="34AC5033" w14:textId="77777777">
      <w:pPr>
        <w:pStyle w:val="BodyText"/>
        <w:rPr>
          <w:rFonts w:ascii="Arial" w:hAnsi="Arial" w:cs="Arial"/>
          <w:bCs/>
          <w:sz w:val="24"/>
          <w:szCs w:val="24"/>
        </w:rPr>
      </w:pPr>
    </w:p>
    <w:tbl>
      <w:tblPr>
        <w:tblStyle w:val="TableGrid"/>
        <w:tblW w:w="0" w:type="auto"/>
        <w:tblLook w:val="04A0" w:firstRow="1" w:lastRow="0" w:firstColumn="1" w:lastColumn="0" w:noHBand="0" w:noVBand="1"/>
      </w:tblPr>
      <w:tblGrid>
        <w:gridCol w:w="5729"/>
        <w:gridCol w:w="1681"/>
        <w:gridCol w:w="1606"/>
      </w:tblGrid>
      <w:tr w:rsidRPr="000541CE" w:rsidR="006A17F5" w:rsidTr="009F516D" w14:paraId="525F4EC7" w14:textId="77777777">
        <w:tc>
          <w:tcPr>
            <w:tcW w:w="5729" w:type="dxa"/>
            <w:shd w:val="clear" w:color="auto" w:fill="D9D9D9" w:themeFill="background1" w:themeFillShade="D9"/>
          </w:tcPr>
          <w:p w:rsidRPr="000541CE" w:rsidR="006A17F5" w:rsidP="00F14765" w:rsidRDefault="006A17F5" w14:paraId="086A6559" w14:textId="77777777">
            <w:pPr>
              <w:pStyle w:val="BodyText"/>
              <w:rPr>
                <w:rFonts w:ascii="Arial" w:hAnsi="Arial" w:cs="Arial"/>
                <w:b/>
                <w:sz w:val="24"/>
                <w:szCs w:val="24"/>
              </w:rPr>
            </w:pPr>
          </w:p>
        </w:tc>
        <w:tc>
          <w:tcPr>
            <w:tcW w:w="1681" w:type="dxa"/>
            <w:shd w:val="clear" w:color="auto" w:fill="D9D9D9" w:themeFill="background1" w:themeFillShade="D9"/>
          </w:tcPr>
          <w:p w:rsidRPr="000541CE" w:rsidR="006A17F5" w:rsidP="00F14765" w:rsidRDefault="006A17F5" w14:paraId="74BEC2D2" w14:textId="34E797BB">
            <w:pPr>
              <w:pStyle w:val="BodyText"/>
              <w:rPr>
                <w:rFonts w:ascii="Arial" w:hAnsi="Arial" w:cs="Arial"/>
                <w:b/>
                <w:sz w:val="24"/>
                <w:szCs w:val="24"/>
              </w:rPr>
            </w:pPr>
            <w:r w:rsidRPr="000541CE">
              <w:rPr>
                <w:rFonts w:ascii="Arial" w:hAnsi="Arial" w:cs="Arial"/>
                <w:b/>
                <w:sz w:val="24"/>
                <w:szCs w:val="24"/>
              </w:rPr>
              <w:t>Essential</w:t>
            </w:r>
            <w:r w:rsidR="007967CC">
              <w:rPr>
                <w:rFonts w:ascii="Arial" w:hAnsi="Arial" w:cs="Arial"/>
                <w:b/>
                <w:sz w:val="24"/>
                <w:szCs w:val="24"/>
              </w:rPr>
              <w:t xml:space="preserve"> or Desirable</w:t>
            </w:r>
          </w:p>
        </w:tc>
        <w:tc>
          <w:tcPr>
            <w:tcW w:w="1606" w:type="dxa"/>
            <w:shd w:val="clear" w:color="auto" w:fill="D9D9D9" w:themeFill="background1" w:themeFillShade="D9"/>
          </w:tcPr>
          <w:p w:rsidRPr="000541CE" w:rsidR="006A17F5" w:rsidP="007967CC" w:rsidRDefault="00FC25EF" w14:paraId="5544FB08" w14:textId="4DE59A04">
            <w:pPr>
              <w:pStyle w:val="BodyText"/>
              <w:rPr>
                <w:rFonts w:ascii="Arial" w:hAnsi="Arial" w:cs="Arial"/>
                <w:b/>
                <w:sz w:val="24"/>
                <w:szCs w:val="24"/>
              </w:rPr>
            </w:pPr>
            <w:r>
              <w:rPr>
                <w:rFonts w:ascii="Arial" w:hAnsi="Arial" w:cs="Arial"/>
                <w:b/>
                <w:sz w:val="24"/>
                <w:szCs w:val="24"/>
              </w:rPr>
              <w:t>Desirable</w:t>
            </w:r>
          </w:p>
        </w:tc>
      </w:tr>
      <w:tr w:rsidRPr="000541CE" w:rsidR="006A17F5" w:rsidTr="009F516D" w14:paraId="04139E5C" w14:textId="77777777">
        <w:tc>
          <w:tcPr>
            <w:tcW w:w="5729" w:type="dxa"/>
          </w:tcPr>
          <w:p w:rsidRPr="000541CE" w:rsidR="006A17F5" w:rsidP="00F14765" w:rsidRDefault="006A17F5" w14:paraId="2D5DFF36" w14:textId="77777777">
            <w:pPr>
              <w:pStyle w:val="BodyText"/>
              <w:rPr>
                <w:rFonts w:ascii="Arial" w:hAnsi="Arial" w:cs="Arial"/>
                <w:sz w:val="24"/>
                <w:szCs w:val="24"/>
              </w:rPr>
            </w:pPr>
            <w:r w:rsidRPr="000541CE">
              <w:rPr>
                <w:rFonts w:ascii="Arial" w:hAnsi="Arial" w:cs="Arial"/>
                <w:sz w:val="24"/>
                <w:szCs w:val="24"/>
              </w:rPr>
              <w:t>Professional and approachable</w:t>
            </w:r>
          </w:p>
        </w:tc>
        <w:tc>
          <w:tcPr>
            <w:tcW w:w="1681" w:type="dxa"/>
          </w:tcPr>
          <w:p w:rsidRPr="000541CE" w:rsidR="006A17F5" w:rsidP="00F14765" w:rsidRDefault="006A17F5" w14:paraId="0A148912"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50DB31D5" w14:textId="77777777">
            <w:pPr>
              <w:pStyle w:val="BodyText"/>
              <w:jc w:val="center"/>
              <w:rPr>
                <w:rFonts w:ascii="Arial" w:hAnsi="Arial" w:cs="Arial"/>
                <w:sz w:val="24"/>
                <w:szCs w:val="24"/>
              </w:rPr>
            </w:pPr>
          </w:p>
        </w:tc>
      </w:tr>
      <w:tr w:rsidRPr="000541CE" w:rsidR="006A17F5" w:rsidTr="009F516D" w14:paraId="28EE6024" w14:textId="77777777">
        <w:tc>
          <w:tcPr>
            <w:tcW w:w="5729" w:type="dxa"/>
          </w:tcPr>
          <w:p w:rsidRPr="000541CE" w:rsidR="006A17F5" w:rsidP="00F14765" w:rsidRDefault="006A17F5" w14:paraId="7FAEEB10" w14:textId="77777777">
            <w:pPr>
              <w:pStyle w:val="BodyText"/>
              <w:rPr>
                <w:rFonts w:ascii="Arial" w:hAnsi="Arial" w:cs="Arial"/>
                <w:sz w:val="24"/>
                <w:szCs w:val="24"/>
              </w:rPr>
            </w:pPr>
            <w:r w:rsidRPr="000541CE">
              <w:rPr>
                <w:rFonts w:ascii="Arial" w:hAnsi="Arial" w:cs="Arial"/>
                <w:sz w:val="24"/>
                <w:szCs w:val="24"/>
              </w:rPr>
              <w:t>Tactful and diplomatic</w:t>
            </w:r>
          </w:p>
        </w:tc>
        <w:tc>
          <w:tcPr>
            <w:tcW w:w="1681" w:type="dxa"/>
          </w:tcPr>
          <w:p w:rsidRPr="000541CE" w:rsidR="006A17F5" w:rsidP="00F14765" w:rsidRDefault="006A17F5" w14:paraId="747CB521"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6F3D979D" w14:textId="77777777">
            <w:pPr>
              <w:pStyle w:val="BodyText"/>
              <w:jc w:val="center"/>
              <w:rPr>
                <w:rFonts w:ascii="Arial" w:hAnsi="Arial" w:cs="Arial"/>
                <w:sz w:val="24"/>
                <w:szCs w:val="24"/>
              </w:rPr>
            </w:pPr>
          </w:p>
        </w:tc>
      </w:tr>
      <w:tr w:rsidRPr="000541CE" w:rsidR="006A17F5" w:rsidTr="009F516D" w14:paraId="5C4DCF5E" w14:textId="77777777">
        <w:tc>
          <w:tcPr>
            <w:tcW w:w="5729" w:type="dxa"/>
          </w:tcPr>
          <w:p w:rsidRPr="000541CE" w:rsidR="006A17F5" w:rsidP="00F14765" w:rsidRDefault="006A17F5" w14:paraId="5BEB1387" w14:textId="77777777">
            <w:pPr>
              <w:pStyle w:val="BodyText"/>
              <w:rPr>
                <w:rFonts w:ascii="Arial" w:hAnsi="Arial" w:cs="Arial"/>
                <w:sz w:val="24"/>
                <w:szCs w:val="24"/>
              </w:rPr>
            </w:pPr>
            <w:r w:rsidRPr="000541CE">
              <w:rPr>
                <w:rFonts w:ascii="Arial" w:hAnsi="Arial" w:cs="Arial"/>
                <w:sz w:val="24"/>
                <w:szCs w:val="24"/>
              </w:rPr>
              <w:t>Ability to work on own initiative and under pressure</w:t>
            </w:r>
          </w:p>
        </w:tc>
        <w:tc>
          <w:tcPr>
            <w:tcW w:w="1681" w:type="dxa"/>
          </w:tcPr>
          <w:p w:rsidRPr="000541CE" w:rsidR="006A17F5" w:rsidP="00F14765" w:rsidRDefault="006A17F5" w14:paraId="645902B3"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45C97301" w14:textId="77777777">
            <w:pPr>
              <w:pStyle w:val="BodyText"/>
              <w:jc w:val="center"/>
              <w:rPr>
                <w:rFonts w:ascii="Arial" w:hAnsi="Arial" w:cs="Arial"/>
                <w:sz w:val="24"/>
                <w:szCs w:val="24"/>
              </w:rPr>
            </w:pPr>
          </w:p>
        </w:tc>
      </w:tr>
      <w:tr w:rsidRPr="000541CE" w:rsidR="006A17F5" w:rsidTr="009F516D" w14:paraId="79F58F5E" w14:textId="77777777">
        <w:tc>
          <w:tcPr>
            <w:tcW w:w="5729" w:type="dxa"/>
          </w:tcPr>
          <w:p w:rsidRPr="000541CE" w:rsidR="006A17F5" w:rsidP="00F14765" w:rsidRDefault="006A17F5" w14:paraId="30193978" w14:textId="77777777">
            <w:pPr>
              <w:pStyle w:val="BodyText"/>
              <w:rPr>
                <w:rFonts w:ascii="Arial" w:hAnsi="Arial" w:cs="Arial"/>
                <w:sz w:val="24"/>
                <w:szCs w:val="24"/>
              </w:rPr>
            </w:pPr>
            <w:r w:rsidRPr="000541CE">
              <w:rPr>
                <w:rFonts w:ascii="Arial" w:hAnsi="Arial" w:cs="Arial"/>
                <w:sz w:val="24"/>
                <w:szCs w:val="24"/>
              </w:rPr>
              <w:t>Team player</w:t>
            </w:r>
          </w:p>
        </w:tc>
        <w:tc>
          <w:tcPr>
            <w:tcW w:w="1681" w:type="dxa"/>
          </w:tcPr>
          <w:p w:rsidRPr="000541CE" w:rsidR="006A17F5" w:rsidP="00F14765" w:rsidRDefault="006A17F5" w14:paraId="52BE6EC9"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6EACE5B7" w14:textId="77777777">
            <w:pPr>
              <w:pStyle w:val="BodyText"/>
              <w:jc w:val="center"/>
              <w:rPr>
                <w:rFonts w:ascii="Arial" w:hAnsi="Arial" w:cs="Arial"/>
                <w:sz w:val="24"/>
                <w:szCs w:val="24"/>
              </w:rPr>
            </w:pPr>
          </w:p>
        </w:tc>
      </w:tr>
      <w:tr w:rsidRPr="000541CE" w:rsidR="006A17F5" w:rsidTr="009F516D" w14:paraId="75F12DFA" w14:textId="77777777">
        <w:tc>
          <w:tcPr>
            <w:tcW w:w="5729" w:type="dxa"/>
          </w:tcPr>
          <w:p w:rsidRPr="000541CE" w:rsidR="006A17F5" w:rsidP="00F14765" w:rsidRDefault="006A17F5" w14:paraId="5C8A0CF2" w14:textId="77777777">
            <w:pPr>
              <w:pStyle w:val="BodyText"/>
              <w:rPr>
                <w:rFonts w:ascii="Arial" w:hAnsi="Arial" w:cs="Arial"/>
                <w:sz w:val="24"/>
                <w:szCs w:val="24"/>
              </w:rPr>
            </w:pPr>
            <w:r w:rsidRPr="000541CE">
              <w:rPr>
                <w:rFonts w:ascii="Arial" w:hAnsi="Arial" w:cs="Arial"/>
                <w:sz w:val="24"/>
                <w:szCs w:val="24"/>
              </w:rPr>
              <w:t>Flexibility in approaching work situations</w:t>
            </w:r>
          </w:p>
        </w:tc>
        <w:tc>
          <w:tcPr>
            <w:tcW w:w="1681" w:type="dxa"/>
          </w:tcPr>
          <w:p w:rsidRPr="000541CE" w:rsidR="006A17F5" w:rsidP="00F14765" w:rsidRDefault="006A17F5" w14:paraId="371F8D3C"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507A1129" w14:textId="77777777">
            <w:pPr>
              <w:pStyle w:val="BodyText"/>
              <w:jc w:val="center"/>
              <w:rPr>
                <w:rFonts w:ascii="Arial" w:hAnsi="Arial" w:cs="Arial"/>
                <w:sz w:val="24"/>
                <w:szCs w:val="24"/>
              </w:rPr>
            </w:pPr>
          </w:p>
        </w:tc>
      </w:tr>
      <w:tr w:rsidRPr="000541CE" w:rsidR="006A17F5" w:rsidTr="009F516D" w14:paraId="2F2AE441" w14:textId="77777777">
        <w:tc>
          <w:tcPr>
            <w:tcW w:w="5729" w:type="dxa"/>
          </w:tcPr>
          <w:p w:rsidRPr="000541CE" w:rsidR="006A17F5" w:rsidP="00F14765" w:rsidRDefault="006A17F5" w14:paraId="407DD917" w14:textId="77777777">
            <w:pPr>
              <w:pStyle w:val="BodyText"/>
              <w:rPr>
                <w:rFonts w:ascii="Arial" w:hAnsi="Arial" w:cs="Arial"/>
                <w:sz w:val="24"/>
                <w:szCs w:val="24"/>
              </w:rPr>
            </w:pPr>
            <w:r w:rsidRPr="000541CE">
              <w:rPr>
                <w:rFonts w:ascii="Arial" w:hAnsi="Arial" w:cs="Arial"/>
                <w:sz w:val="24"/>
                <w:szCs w:val="24"/>
              </w:rPr>
              <w:t xml:space="preserve">Able to work confidentially </w:t>
            </w:r>
          </w:p>
        </w:tc>
        <w:tc>
          <w:tcPr>
            <w:tcW w:w="1681" w:type="dxa"/>
          </w:tcPr>
          <w:p w:rsidRPr="000541CE" w:rsidR="006A17F5" w:rsidP="00F14765" w:rsidRDefault="006A17F5" w14:paraId="36FE1834"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4CF35C5B" w14:textId="77777777">
            <w:pPr>
              <w:pStyle w:val="BodyText"/>
              <w:jc w:val="center"/>
              <w:rPr>
                <w:rFonts w:ascii="Arial" w:hAnsi="Arial" w:cs="Arial"/>
                <w:sz w:val="24"/>
                <w:szCs w:val="24"/>
              </w:rPr>
            </w:pPr>
          </w:p>
        </w:tc>
      </w:tr>
      <w:tr w:rsidRPr="000541CE" w:rsidR="006A17F5" w:rsidTr="009F516D" w14:paraId="37FFA59C" w14:textId="77777777">
        <w:tc>
          <w:tcPr>
            <w:tcW w:w="5729" w:type="dxa"/>
          </w:tcPr>
          <w:p w:rsidRPr="000541CE" w:rsidR="006A17F5" w:rsidP="00F14765" w:rsidRDefault="006A17F5" w14:paraId="34AE45BC" w14:textId="0B11CB0B">
            <w:pPr>
              <w:pStyle w:val="BodyText"/>
              <w:rPr>
                <w:rFonts w:ascii="Arial" w:hAnsi="Arial" w:cs="Arial"/>
                <w:sz w:val="24"/>
                <w:szCs w:val="24"/>
              </w:rPr>
            </w:pPr>
            <w:r w:rsidRPr="000541CE">
              <w:rPr>
                <w:rFonts w:ascii="Arial" w:hAnsi="Arial" w:cs="Arial"/>
                <w:sz w:val="24"/>
                <w:szCs w:val="24"/>
              </w:rPr>
              <w:t>Good understanding of Safeguarding</w:t>
            </w:r>
            <w:r w:rsidR="00F10361">
              <w:rPr>
                <w:rFonts w:ascii="Arial" w:hAnsi="Arial" w:cs="Arial"/>
                <w:sz w:val="24"/>
                <w:szCs w:val="24"/>
              </w:rPr>
              <w:t>,</w:t>
            </w:r>
            <w:r w:rsidRPr="000541CE">
              <w:rPr>
                <w:rFonts w:ascii="Arial" w:hAnsi="Arial" w:cs="Arial"/>
                <w:sz w:val="24"/>
                <w:szCs w:val="24"/>
              </w:rPr>
              <w:t xml:space="preserve"> Health &amp; Safety and its implications </w:t>
            </w:r>
            <w:r w:rsidR="00F10361">
              <w:rPr>
                <w:rFonts w:ascii="Arial" w:hAnsi="Arial" w:cs="Arial"/>
                <w:sz w:val="24"/>
                <w:szCs w:val="24"/>
              </w:rPr>
              <w:t>for the role</w:t>
            </w:r>
          </w:p>
        </w:tc>
        <w:tc>
          <w:tcPr>
            <w:tcW w:w="1681" w:type="dxa"/>
          </w:tcPr>
          <w:p w:rsidRPr="000541CE" w:rsidR="006A17F5" w:rsidP="00F14765" w:rsidRDefault="006A17F5" w14:paraId="1CB61D22" w14:textId="77777777">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6A17F5" w:rsidP="00F14765" w:rsidRDefault="006A17F5" w14:paraId="1188610B" w14:textId="77777777">
            <w:pPr>
              <w:pStyle w:val="BodyText"/>
              <w:jc w:val="center"/>
              <w:rPr>
                <w:rFonts w:ascii="Arial" w:hAnsi="Arial" w:cs="Arial"/>
                <w:sz w:val="24"/>
                <w:szCs w:val="24"/>
              </w:rPr>
            </w:pPr>
          </w:p>
        </w:tc>
      </w:tr>
      <w:tr w:rsidRPr="000541CE" w:rsidR="008407C5" w:rsidTr="009F516D" w14:paraId="1E2350A6" w14:textId="77777777">
        <w:tc>
          <w:tcPr>
            <w:tcW w:w="5729" w:type="dxa"/>
          </w:tcPr>
          <w:p w:rsidRPr="00B20541" w:rsidR="008407C5" w:rsidP="00B20541" w:rsidRDefault="008407C5" w14:paraId="447D107E" w14:textId="69EB8F93">
            <w:pPr>
              <w:spacing w:before="100" w:beforeAutospacing="1" w:after="100" w:afterAutospacing="1"/>
              <w:jc w:val="both"/>
              <w:rPr>
                <w:rFonts w:eastAsia="Times New Roman"/>
                <w:sz w:val="24"/>
                <w:szCs w:val="24"/>
                <w:lang w:eastAsia="en-GB"/>
              </w:rPr>
            </w:pPr>
            <w:r w:rsidRPr="001C14A3">
              <w:rPr>
                <w:rFonts w:eastAsia="Times New Roman"/>
                <w:sz w:val="24"/>
                <w:szCs w:val="24"/>
                <w:lang w:eastAsia="en-GB"/>
              </w:rPr>
              <w:t>Demonstrated commitment to,</w:t>
            </w:r>
            <w:r w:rsidR="009C183B">
              <w:rPr>
                <w:rFonts w:eastAsia="Times New Roman"/>
                <w:sz w:val="24"/>
                <w:szCs w:val="24"/>
                <w:lang w:eastAsia="en-GB"/>
              </w:rPr>
              <w:t xml:space="preserve"> </w:t>
            </w:r>
            <w:r w:rsidR="00915531">
              <w:rPr>
                <w:rFonts w:eastAsia="Times New Roman"/>
                <w:sz w:val="24"/>
                <w:szCs w:val="24"/>
                <w:lang w:eastAsia="en-GB"/>
              </w:rPr>
              <w:t>E</w:t>
            </w:r>
            <w:r w:rsidRPr="001C14A3">
              <w:rPr>
                <w:rFonts w:eastAsia="Times New Roman"/>
                <w:sz w:val="24"/>
                <w:szCs w:val="24"/>
                <w:lang w:eastAsia="en-GB"/>
              </w:rPr>
              <w:t>quity,</w:t>
            </w:r>
            <w:r w:rsidR="009C183B">
              <w:rPr>
                <w:rFonts w:eastAsia="Times New Roman"/>
                <w:sz w:val="24"/>
                <w:szCs w:val="24"/>
                <w:lang w:eastAsia="en-GB"/>
              </w:rPr>
              <w:t xml:space="preserve"> </w:t>
            </w:r>
            <w:r w:rsidR="00915531">
              <w:rPr>
                <w:rFonts w:eastAsia="Times New Roman"/>
                <w:sz w:val="24"/>
                <w:szCs w:val="24"/>
                <w:lang w:eastAsia="en-GB"/>
              </w:rPr>
              <w:t>D</w:t>
            </w:r>
            <w:r w:rsidR="009C183B">
              <w:rPr>
                <w:rFonts w:eastAsia="Times New Roman"/>
                <w:sz w:val="24"/>
                <w:szCs w:val="24"/>
                <w:lang w:eastAsia="en-GB"/>
              </w:rPr>
              <w:t>iversity</w:t>
            </w:r>
            <w:r w:rsidRPr="001C14A3">
              <w:rPr>
                <w:rFonts w:eastAsia="Times New Roman"/>
                <w:sz w:val="24"/>
                <w:szCs w:val="24"/>
                <w:lang w:eastAsia="en-GB"/>
              </w:rPr>
              <w:t xml:space="preserve"> and </w:t>
            </w:r>
            <w:r w:rsidR="00915531">
              <w:rPr>
                <w:rFonts w:eastAsia="Times New Roman"/>
                <w:sz w:val="24"/>
                <w:szCs w:val="24"/>
                <w:lang w:eastAsia="en-GB"/>
              </w:rPr>
              <w:t>I</w:t>
            </w:r>
            <w:r w:rsidRPr="001C14A3">
              <w:rPr>
                <w:rFonts w:eastAsia="Times New Roman"/>
                <w:sz w:val="24"/>
                <w:szCs w:val="24"/>
                <w:lang w:eastAsia="en-GB"/>
              </w:rPr>
              <w:t>nclusion</w:t>
            </w:r>
            <w:r w:rsidR="00B20541">
              <w:rPr>
                <w:rFonts w:eastAsia="Times New Roman"/>
                <w:sz w:val="24"/>
                <w:szCs w:val="24"/>
                <w:lang w:eastAsia="en-GB"/>
              </w:rPr>
              <w:t>.</w:t>
            </w:r>
          </w:p>
        </w:tc>
        <w:tc>
          <w:tcPr>
            <w:tcW w:w="1681" w:type="dxa"/>
          </w:tcPr>
          <w:p w:rsidRPr="000541CE" w:rsidR="008407C5" w:rsidP="00F14765" w:rsidRDefault="00B20541" w14:paraId="0CEE8E03" w14:textId="509FF043">
            <w:pPr>
              <w:pStyle w:val="BodyText"/>
              <w:jc w:val="center"/>
              <w:rPr>
                <w:rFonts w:ascii="Wingdings" w:hAnsi="Wingdings" w:eastAsia="Wingdings" w:cs="Wingdings"/>
                <w:sz w:val="24"/>
                <w:szCs w:val="24"/>
              </w:rPr>
            </w:pPr>
            <w:r w:rsidRPr="000541CE">
              <w:rPr>
                <w:rFonts w:ascii="Wingdings" w:hAnsi="Wingdings" w:eastAsia="Wingdings" w:cs="Wingdings"/>
                <w:sz w:val="24"/>
                <w:szCs w:val="24"/>
              </w:rPr>
              <w:t>ü</w:t>
            </w:r>
          </w:p>
        </w:tc>
        <w:tc>
          <w:tcPr>
            <w:tcW w:w="1606" w:type="dxa"/>
          </w:tcPr>
          <w:p w:rsidRPr="000541CE" w:rsidR="008407C5" w:rsidP="00F14765" w:rsidRDefault="008407C5" w14:paraId="36CAD392" w14:textId="77777777">
            <w:pPr>
              <w:pStyle w:val="BodyText"/>
              <w:jc w:val="center"/>
              <w:rPr>
                <w:rFonts w:ascii="Arial" w:hAnsi="Arial" w:cs="Arial"/>
                <w:sz w:val="24"/>
                <w:szCs w:val="24"/>
              </w:rPr>
            </w:pPr>
          </w:p>
        </w:tc>
      </w:tr>
      <w:tr w:rsidRPr="000541CE" w:rsidR="004E6BB5" w:rsidTr="009F516D" w14:paraId="60D8216A" w14:textId="77777777">
        <w:tc>
          <w:tcPr>
            <w:tcW w:w="5729" w:type="dxa"/>
          </w:tcPr>
          <w:p w:rsidRPr="000541CE" w:rsidR="004E6BB5" w:rsidP="00F14765" w:rsidRDefault="004E6BB5" w14:paraId="4D6FED2D" w14:textId="11D4CA69">
            <w:pPr>
              <w:pStyle w:val="BodyText"/>
              <w:rPr>
                <w:rFonts w:ascii="Arial" w:hAnsi="Arial" w:cs="Arial"/>
                <w:sz w:val="24"/>
                <w:szCs w:val="24"/>
              </w:rPr>
            </w:pPr>
            <w:r>
              <w:rPr>
                <w:rFonts w:ascii="Arial" w:hAnsi="Arial" w:cs="Arial"/>
                <w:sz w:val="24"/>
                <w:szCs w:val="24"/>
              </w:rPr>
              <w:t>Ability to work some evenings</w:t>
            </w:r>
            <w:r w:rsidR="00F10361">
              <w:rPr>
                <w:rFonts w:ascii="Arial" w:hAnsi="Arial" w:cs="Arial"/>
                <w:sz w:val="24"/>
                <w:szCs w:val="24"/>
              </w:rPr>
              <w:t xml:space="preserve"> as require by the business needs</w:t>
            </w:r>
          </w:p>
        </w:tc>
        <w:tc>
          <w:tcPr>
            <w:tcW w:w="1681" w:type="dxa"/>
          </w:tcPr>
          <w:p w:rsidRPr="000541CE" w:rsidR="004E6BB5" w:rsidP="00F14765" w:rsidRDefault="004E6BB5" w14:paraId="59EAA652" w14:textId="2D069C53">
            <w:pPr>
              <w:pStyle w:val="BodyText"/>
              <w:jc w:val="center"/>
              <w:rPr>
                <w:rFonts w:ascii="Arial" w:hAnsi="Arial" w:cs="Arial"/>
                <w:sz w:val="24"/>
                <w:szCs w:val="24"/>
              </w:rPr>
            </w:pPr>
            <w:r w:rsidRPr="000541CE">
              <w:rPr>
                <w:rFonts w:ascii="Wingdings" w:hAnsi="Wingdings" w:eastAsia="Wingdings" w:cs="Wingdings"/>
                <w:sz w:val="24"/>
                <w:szCs w:val="24"/>
              </w:rPr>
              <w:t>ü</w:t>
            </w:r>
          </w:p>
        </w:tc>
        <w:tc>
          <w:tcPr>
            <w:tcW w:w="1606" w:type="dxa"/>
          </w:tcPr>
          <w:p w:rsidRPr="000541CE" w:rsidR="004E6BB5" w:rsidP="00F14765" w:rsidRDefault="004E6BB5" w14:paraId="19FB82DD" w14:textId="77777777">
            <w:pPr>
              <w:pStyle w:val="BodyText"/>
              <w:jc w:val="center"/>
              <w:rPr>
                <w:rFonts w:ascii="Arial" w:hAnsi="Arial" w:cs="Arial"/>
                <w:sz w:val="24"/>
                <w:szCs w:val="24"/>
              </w:rPr>
            </w:pPr>
          </w:p>
        </w:tc>
      </w:tr>
    </w:tbl>
    <w:p w:rsidRPr="000541CE" w:rsidR="006455F4" w:rsidP="00A57B50" w:rsidRDefault="006455F4" w14:paraId="4AB42206" w14:textId="77777777">
      <w:pPr>
        <w:jc w:val="both"/>
        <w:rPr>
          <w:rFonts w:eastAsia="Times New Roman"/>
          <w:b/>
          <w:sz w:val="24"/>
          <w:szCs w:val="24"/>
          <w:highlight w:val="yellow"/>
        </w:rPr>
      </w:pPr>
    </w:p>
    <w:p w:rsidRPr="000541CE" w:rsidR="00A57B50" w:rsidP="00A57B50" w:rsidRDefault="00A57B50" w14:paraId="2B8BAAEE" w14:textId="0AC0A0B6">
      <w:pPr>
        <w:jc w:val="both"/>
        <w:rPr>
          <w:rFonts w:eastAsia="Calibri"/>
          <w:b/>
          <w:sz w:val="24"/>
          <w:szCs w:val="24"/>
        </w:rPr>
      </w:pPr>
    </w:p>
    <w:sectPr w:rsidRPr="000541CE" w:rsidR="00A57B50" w:rsidSect="00F14765">
      <w:headerReference w:type="even" r:id="rId13"/>
      <w:headerReference w:type="default" r:id="rId14"/>
      <w:footerReference w:type="even" r:id="rId15"/>
      <w:footerReference w:type="default" r:id="rId16"/>
      <w:headerReference w:type="first" r:id="rId17"/>
      <w:footerReference w:type="first" r:id="rId1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64F18" w:rsidP="00A57B50" w:rsidRDefault="00564F18" w14:paraId="1C8E3B4F" w14:textId="77777777">
      <w:r>
        <w:separator/>
      </w:r>
    </w:p>
  </w:endnote>
  <w:endnote w:type="continuationSeparator" w:id="0">
    <w:p w:rsidR="00564F18" w:rsidP="00A57B50" w:rsidRDefault="00564F18" w14:paraId="0C5B668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3DD" w:rsidRDefault="00D153DD" w14:paraId="385E0CE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AF2EE9" w:rsidR="009F516D" w:rsidP="3890C453" w:rsidRDefault="3890C453" w14:paraId="5ECEC86E" w14:textId="63AB49BC">
    <w:pPr>
      <w:pStyle w:val="Footer"/>
      <w:pBdr>
        <w:top w:val="thinThickSmallGap" w:color="823B0B" w:themeColor="accent2" w:themeShade="7F" w:sz="24" w:space="1"/>
      </w:pBdr>
      <w:rPr>
        <w:sz w:val="18"/>
        <w:szCs w:val="18"/>
      </w:rPr>
    </w:pPr>
    <w:r w:rsidRPr="3890C453">
      <w:rPr>
        <w:sz w:val="18"/>
        <w:szCs w:val="18"/>
      </w:rPr>
      <w:t>Job Description &amp; Person Specification</w:t>
    </w:r>
    <w:r w:rsidRPr="00AF2EE9" w:rsidR="009F516D">
      <w:rPr>
        <w:sz w:val="18"/>
        <w:szCs w:val="18"/>
      </w:rPr>
      <w:ptab w:alignment="right" w:relativeTo="margin" w:leader="none"/>
    </w:r>
    <w:r w:rsidRPr="3890C453">
      <w:rPr>
        <w:sz w:val="18"/>
        <w:szCs w:val="18"/>
      </w:rPr>
      <w:t xml:space="preserve">Page </w:t>
    </w:r>
    <w:r w:rsidRPr="3890C453" w:rsidR="009F516D">
      <w:rPr>
        <w:noProof/>
        <w:sz w:val="18"/>
        <w:szCs w:val="18"/>
      </w:rPr>
      <w:fldChar w:fldCharType="begin"/>
    </w:r>
    <w:r w:rsidRPr="00AF2EE9" w:rsidR="009F516D">
      <w:rPr>
        <w:sz w:val="18"/>
        <w:szCs w:val="18"/>
      </w:rPr>
      <w:instrText xml:space="preserve"> PAGE   \* MERGEFORMAT </w:instrText>
    </w:r>
    <w:r w:rsidRPr="3890C453" w:rsidR="009F516D">
      <w:rPr>
        <w:sz w:val="18"/>
        <w:szCs w:val="18"/>
      </w:rPr>
      <w:fldChar w:fldCharType="separate"/>
    </w:r>
    <w:r w:rsidRPr="3890C453">
      <w:rPr>
        <w:noProof/>
        <w:sz w:val="18"/>
        <w:szCs w:val="18"/>
      </w:rPr>
      <w:t>2</w:t>
    </w:r>
    <w:r w:rsidRPr="3890C453" w:rsidR="009F516D">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3DD" w:rsidRDefault="00D153DD" w14:paraId="798095B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64F18" w:rsidP="00A57B50" w:rsidRDefault="00564F18" w14:paraId="12188B9D" w14:textId="77777777">
      <w:r>
        <w:separator/>
      </w:r>
    </w:p>
  </w:footnote>
  <w:footnote w:type="continuationSeparator" w:id="0">
    <w:p w:rsidR="00564F18" w:rsidP="00A57B50" w:rsidRDefault="00564F18" w14:paraId="6302CEA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3DD" w:rsidRDefault="00D153DD" w14:paraId="568FF4E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673328"/>
      <w:docPartObj>
        <w:docPartGallery w:val="Watermarks"/>
        <w:docPartUnique/>
      </w:docPartObj>
    </w:sdtPr>
    <w:sdtEndPr/>
    <w:sdtContent>
      <w:p w:rsidR="00D153DD" w:rsidRDefault="0010151B" w14:paraId="69891B49" w14:textId="798381CC">
        <w:pPr>
          <w:pStyle w:val="Header"/>
        </w:pPr>
        <w:r>
          <w:rPr>
            <w:noProof/>
          </w:rPr>
          <w:pict w14:anchorId="54FCE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153DD" w:rsidRDefault="00D153DD" w14:paraId="4171518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35FCF"/>
    <w:multiLevelType w:val="multilevel"/>
    <w:tmpl w:val="91D8A85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6BE61CD"/>
    <w:multiLevelType w:val="hybridMultilevel"/>
    <w:tmpl w:val="FFFFFFFF"/>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rPr>
    </w:lvl>
    <w:lvl w:ilvl="8" w:tplc="08090005">
      <w:start w:val="1"/>
      <w:numFmt w:val="bullet"/>
      <w:lvlText w:val=""/>
      <w:lvlJc w:val="left"/>
      <w:pPr>
        <w:ind w:left="6120" w:hanging="360"/>
      </w:pPr>
      <w:rPr>
        <w:rFonts w:hint="default" w:ascii="Wingdings" w:hAnsi="Wingdings"/>
      </w:rPr>
    </w:lvl>
  </w:abstractNum>
  <w:abstractNum w:abstractNumId="2" w15:restartNumberingAfterBreak="0">
    <w:nsid w:val="0D00585B"/>
    <w:multiLevelType w:val="hybridMultilevel"/>
    <w:tmpl w:val="E1CCD57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0F9D3B04"/>
    <w:multiLevelType w:val="hybridMultilevel"/>
    <w:tmpl w:val="88A6C8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0D14DB1"/>
    <w:multiLevelType w:val="hybridMultilevel"/>
    <w:tmpl w:val="58B6B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D1F72BC"/>
    <w:multiLevelType w:val="multilevel"/>
    <w:tmpl w:val="D7DC8D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0424CBF"/>
    <w:multiLevelType w:val="hybridMultilevel"/>
    <w:tmpl w:val="14102274"/>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7" w15:restartNumberingAfterBreak="0">
    <w:nsid w:val="29073A2A"/>
    <w:multiLevelType w:val="hybridMultilevel"/>
    <w:tmpl w:val="5FE2E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DA0AF7"/>
    <w:multiLevelType w:val="hybridMultilevel"/>
    <w:tmpl w:val="CE0E9C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6A7E72"/>
    <w:multiLevelType w:val="hybridMultilevel"/>
    <w:tmpl w:val="7CFEBA9E"/>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31DD2B28"/>
    <w:multiLevelType w:val="hybridMultilevel"/>
    <w:tmpl w:val="BEE6F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455F14"/>
    <w:multiLevelType w:val="multilevel"/>
    <w:tmpl w:val="84C4C0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857B59"/>
    <w:multiLevelType w:val="multilevel"/>
    <w:tmpl w:val="9C4476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5E41D21"/>
    <w:multiLevelType w:val="hybridMultilevel"/>
    <w:tmpl w:val="1B94853A"/>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371A1A2E"/>
    <w:multiLevelType w:val="multilevel"/>
    <w:tmpl w:val="0466F7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BD52880"/>
    <w:multiLevelType w:val="hybridMultilevel"/>
    <w:tmpl w:val="C0CCE0F8"/>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6" w15:restartNumberingAfterBreak="0">
    <w:nsid w:val="46FB5512"/>
    <w:multiLevelType w:val="hybridMultilevel"/>
    <w:tmpl w:val="C3DA34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0C3E44"/>
    <w:multiLevelType w:val="multilevel"/>
    <w:tmpl w:val="00484A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C714F9A"/>
    <w:multiLevelType w:val="hybridMultilevel"/>
    <w:tmpl w:val="294EF09A"/>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714E02"/>
    <w:multiLevelType w:val="hybridMultilevel"/>
    <w:tmpl w:val="FFFFFFFF"/>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56605854"/>
    <w:multiLevelType w:val="hybridMultilevel"/>
    <w:tmpl w:val="A5AA0426"/>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5D6F40BB"/>
    <w:multiLevelType w:val="hybridMultilevel"/>
    <w:tmpl w:val="15B05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574721"/>
    <w:multiLevelType w:val="hybridMultilevel"/>
    <w:tmpl w:val="07385690"/>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27316C7"/>
    <w:multiLevelType w:val="hybridMultilevel"/>
    <w:tmpl w:val="F05A4B96"/>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77C4DAF"/>
    <w:multiLevelType w:val="hybridMultilevel"/>
    <w:tmpl w:val="E9A4C2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678E0945"/>
    <w:multiLevelType w:val="hybridMultilevel"/>
    <w:tmpl w:val="6CAC6F4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779611C2"/>
    <w:multiLevelType w:val="multilevel"/>
    <w:tmpl w:val="EBE8A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4232900">
    <w:abstractNumId w:val="6"/>
  </w:num>
  <w:num w:numId="2" w16cid:durableId="1351684045">
    <w:abstractNumId w:val="4"/>
  </w:num>
  <w:num w:numId="3" w16cid:durableId="2080324932">
    <w:abstractNumId w:val="18"/>
  </w:num>
  <w:num w:numId="4" w16cid:durableId="1600867492">
    <w:abstractNumId w:val="22"/>
  </w:num>
  <w:num w:numId="5" w16cid:durableId="135336651">
    <w:abstractNumId w:val="23"/>
  </w:num>
  <w:num w:numId="6" w16cid:durableId="544223637">
    <w:abstractNumId w:val="20"/>
  </w:num>
  <w:num w:numId="7" w16cid:durableId="1760369381">
    <w:abstractNumId w:val="15"/>
  </w:num>
  <w:num w:numId="8" w16cid:durableId="2057898366">
    <w:abstractNumId w:val="9"/>
  </w:num>
  <w:num w:numId="9" w16cid:durableId="1870948435">
    <w:abstractNumId w:val="3"/>
  </w:num>
  <w:num w:numId="10" w16cid:durableId="1226841882">
    <w:abstractNumId w:val="26"/>
  </w:num>
  <w:num w:numId="11" w16cid:durableId="271980140">
    <w:abstractNumId w:val="2"/>
  </w:num>
  <w:num w:numId="12" w16cid:durableId="1267349062">
    <w:abstractNumId w:val="21"/>
  </w:num>
  <w:num w:numId="13" w16cid:durableId="1346058865">
    <w:abstractNumId w:val="7"/>
  </w:num>
  <w:num w:numId="14" w16cid:durableId="2038583772">
    <w:abstractNumId w:val="24"/>
  </w:num>
  <w:num w:numId="15" w16cid:durableId="1793282891">
    <w:abstractNumId w:val="25"/>
  </w:num>
  <w:num w:numId="16" w16cid:durableId="1895039813">
    <w:abstractNumId w:val="10"/>
  </w:num>
  <w:num w:numId="17" w16cid:durableId="848452481">
    <w:abstractNumId w:val="8"/>
  </w:num>
  <w:num w:numId="18" w16cid:durableId="1680308313">
    <w:abstractNumId w:val="0"/>
  </w:num>
  <w:num w:numId="19" w16cid:durableId="173766548">
    <w:abstractNumId w:val="13"/>
  </w:num>
  <w:num w:numId="20" w16cid:durableId="254243545">
    <w:abstractNumId w:val="16"/>
  </w:num>
  <w:num w:numId="21" w16cid:durableId="656693646">
    <w:abstractNumId w:val="19"/>
  </w:num>
  <w:num w:numId="22" w16cid:durableId="1808282478">
    <w:abstractNumId w:val="1"/>
  </w:num>
  <w:num w:numId="23" w16cid:durableId="1160265749">
    <w:abstractNumId w:val="11"/>
  </w:num>
  <w:num w:numId="24" w16cid:durableId="309946142">
    <w:abstractNumId w:val="5"/>
  </w:num>
  <w:num w:numId="25" w16cid:durableId="1688754163">
    <w:abstractNumId w:val="14"/>
  </w:num>
  <w:num w:numId="26" w16cid:durableId="1141926596">
    <w:abstractNumId w:val="17"/>
  </w:num>
  <w:num w:numId="27" w16cid:durableId="864826589">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B50"/>
    <w:rsid w:val="00046094"/>
    <w:rsid w:val="000541CE"/>
    <w:rsid w:val="000774C2"/>
    <w:rsid w:val="00094838"/>
    <w:rsid w:val="000B7B7D"/>
    <w:rsid w:val="000C6683"/>
    <w:rsid w:val="000D3ED6"/>
    <w:rsid w:val="000F7B3D"/>
    <w:rsid w:val="0010151B"/>
    <w:rsid w:val="00144CDC"/>
    <w:rsid w:val="001577BD"/>
    <w:rsid w:val="001C14A3"/>
    <w:rsid w:val="001C7F49"/>
    <w:rsid w:val="001D22CD"/>
    <w:rsid w:val="001F0511"/>
    <w:rsid w:val="00234130"/>
    <w:rsid w:val="00243751"/>
    <w:rsid w:val="002727B9"/>
    <w:rsid w:val="00280E31"/>
    <w:rsid w:val="002951AD"/>
    <w:rsid w:val="002D6D37"/>
    <w:rsid w:val="002E385D"/>
    <w:rsid w:val="002E734D"/>
    <w:rsid w:val="002F71BF"/>
    <w:rsid w:val="003210C1"/>
    <w:rsid w:val="00333ABF"/>
    <w:rsid w:val="0035479C"/>
    <w:rsid w:val="00360961"/>
    <w:rsid w:val="00372203"/>
    <w:rsid w:val="00374FBB"/>
    <w:rsid w:val="0039175E"/>
    <w:rsid w:val="003A324F"/>
    <w:rsid w:val="003A3643"/>
    <w:rsid w:val="003C594D"/>
    <w:rsid w:val="003C5D00"/>
    <w:rsid w:val="003C7B19"/>
    <w:rsid w:val="003C7CB4"/>
    <w:rsid w:val="003D7A40"/>
    <w:rsid w:val="003E6D73"/>
    <w:rsid w:val="003F4230"/>
    <w:rsid w:val="00401020"/>
    <w:rsid w:val="00414C40"/>
    <w:rsid w:val="0041581C"/>
    <w:rsid w:val="00417D75"/>
    <w:rsid w:val="0042652A"/>
    <w:rsid w:val="004600E6"/>
    <w:rsid w:val="004634CE"/>
    <w:rsid w:val="0047275F"/>
    <w:rsid w:val="004A091F"/>
    <w:rsid w:val="004C0643"/>
    <w:rsid w:val="004E6BB5"/>
    <w:rsid w:val="005325F2"/>
    <w:rsid w:val="005417CC"/>
    <w:rsid w:val="00545B01"/>
    <w:rsid w:val="00547EA4"/>
    <w:rsid w:val="00564F18"/>
    <w:rsid w:val="00565B52"/>
    <w:rsid w:val="005720A0"/>
    <w:rsid w:val="00574F63"/>
    <w:rsid w:val="00581C1C"/>
    <w:rsid w:val="0059771F"/>
    <w:rsid w:val="005B0E0A"/>
    <w:rsid w:val="005B2C3C"/>
    <w:rsid w:val="005F5086"/>
    <w:rsid w:val="00617F6C"/>
    <w:rsid w:val="00641EEE"/>
    <w:rsid w:val="006455F4"/>
    <w:rsid w:val="006A17F5"/>
    <w:rsid w:val="006A518A"/>
    <w:rsid w:val="006C7D51"/>
    <w:rsid w:val="006D381B"/>
    <w:rsid w:val="007051B1"/>
    <w:rsid w:val="00706DE7"/>
    <w:rsid w:val="00706FFF"/>
    <w:rsid w:val="007149EC"/>
    <w:rsid w:val="00724B8A"/>
    <w:rsid w:val="00734BE0"/>
    <w:rsid w:val="00735C33"/>
    <w:rsid w:val="00740E21"/>
    <w:rsid w:val="00742B6E"/>
    <w:rsid w:val="00743C0F"/>
    <w:rsid w:val="00780D6E"/>
    <w:rsid w:val="00783283"/>
    <w:rsid w:val="00790F59"/>
    <w:rsid w:val="007967CC"/>
    <w:rsid w:val="007B7C47"/>
    <w:rsid w:val="007C0CA4"/>
    <w:rsid w:val="007D1C6C"/>
    <w:rsid w:val="007E304A"/>
    <w:rsid w:val="007E7F50"/>
    <w:rsid w:val="007F6BB6"/>
    <w:rsid w:val="00820DD9"/>
    <w:rsid w:val="008407C5"/>
    <w:rsid w:val="00865191"/>
    <w:rsid w:val="00875D7D"/>
    <w:rsid w:val="00890D41"/>
    <w:rsid w:val="008B22A8"/>
    <w:rsid w:val="008C4060"/>
    <w:rsid w:val="008D5A65"/>
    <w:rsid w:val="008E037A"/>
    <w:rsid w:val="008F7954"/>
    <w:rsid w:val="009035CF"/>
    <w:rsid w:val="00915531"/>
    <w:rsid w:val="00922ADF"/>
    <w:rsid w:val="00935083"/>
    <w:rsid w:val="00936385"/>
    <w:rsid w:val="00994FC9"/>
    <w:rsid w:val="009A1072"/>
    <w:rsid w:val="009B4F30"/>
    <w:rsid w:val="009C183B"/>
    <w:rsid w:val="009F0BF7"/>
    <w:rsid w:val="009F37DB"/>
    <w:rsid w:val="009F516D"/>
    <w:rsid w:val="00A10E5F"/>
    <w:rsid w:val="00A57114"/>
    <w:rsid w:val="00A579D8"/>
    <w:rsid w:val="00A57B50"/>
    <w:rsid w:val="00A65622"/>
    <w:rsid w:val="00A87BFD"/>
    <w:rsid w:val="00AB4C12"/>
    <w:rsid w:val="00AB777D"/>
    <w:rsid w:val="00AC55E5"/>
    <w:rsid w:val="00AD2606"/>
    <w:rsid w:val="00B17F31"/>
    <w:rsid w:val="00B20306"/>
    <w:rsid w:val="00B20541"/>
    <w:rsid w:val="00B27E06"/>
    <w:rsid w:val="00B52EA3"/>
    <w:rsid w:val="00B9488F"/>
    <w:rsid w:val="00BA5AA0"/>
    <w:rsid w:val="00BD0B03"/>
    <w:rsid w:val="00BF0566"/>
    <w:rsid w:val="00BF0D85"/>
    <w:rsid w:val="00C03ED1"/>
    <w:rsid w:val="00C15577"/>
    <w:rsid w:val="00C65FA7"/>
    <w:rsid w:val="00CA60A3"/>
    <w:rsid w:val="00CB6246"/>
    <w:rsid w:val="00D0231D"/>
    <w:rsid w:val="00D068D3"/>
    <w:rsid w:val="00D153DD"/>
    <w:rsid w:val="00D61C8C"/>
    <w:rsid w:val="00D672E9"/>
    <w:rsid w:val="00D761FF"/>
    <w:rsid w:val="00DC7F18"/>
    <w:rsid w:val="00DD23D9"/>
    <w:rsid w:val="00DD3DF0"/>
    <w:rsid w:val="00E042B8"/>
    <w:rsid w:val="00E1646F"/>
    <w:rsid w:val="00E206D8"/>
    <w:rsid w:val="00E3085E"/>
    <w:rsid w:val="00E34F05"/>
    <w:rsid w:val="00E50C36"/>
    <w:rsid w:val="00EA1B44"/>
    <w:rsid w:val="00EA430D"/>
    <w:rsid w:val="00EA6EC8"/>
    <w:rsid w:val="00EB5CDA"/>
    <w:rsid w:val="00EF3948"/>
    <w:rsid w:val="00EF3FF7"/>
    <w:rsid w:val="00F0457C"/>
    <w:rsid w:val="00F10361"/>
    <w:rsid w:val="00F13755"/>
    <w:rsid w:val="00F14765"/>
    <w:rsid w:val="00F26EB1"/>
    <w:rsid w:val="00F7264A"/>
    <w:rsid w:val="00F8734C"/>
    <w:rsid w:val="00F91084"/>
    <w:rsid w:val="00F92FB8"/>
    <w:rsid w:val="00FA66EF"/>
    <w:rsid w:val="00FC0388"/>
    <w:rsid w:val="00FC0680"/>
    <w:rsid w:val="00FC25EF"/>
    <w:rsid w:val="00FD3569"/>
    <w:rsid w:val="00FF6CD8"/>
    <w:rsid w:val="00FF7230"/>
    <w:rsid w:val="07AD5BDB"/>
    <w:rsid w:val="0AA7F6C7"/>
    <w:rsid w:val="0C167A74"/>
    <w:rsid w:val="11E3D903"/>
    <w:rsid w:val="16E13D06"/>
    <w:rsid w:val="1852A178"/>
    <w:rsid w:val="1BBDF6AB"/>
    <w:rsid w:val="1C02EE3E"/>
    <w:rsid w:val="1C44601F"/>
    <w:rsid w:val="1CF3145D"/>
    <w:rsid w:val="2058904D"/>
    <w:rsid w:val="2C5BBAFC"/>
    <w:rsid w:val="301D581E"/>
    <w:rsid w:val="33C75BCB"/>
    <w:rsid w:val="34041B24"/>
    <w:rsid w:val="34D8A6F8"/>
    <w:rsid w:val="379422CC"/>
    <w:rsid w:val="3890C453"/>
    <w:rsid w:val="3E461B6D"/>
    <w:rsid w:val="42A95B68"/>
    <w:rsid w:val="48D4BF0D"/>
    <w:rsid w:val="4A000345"/>
    <w:rsid w:val="4DC298F5"/>
    <w:rsid w:val="58A1793A"/>
    <w:rsid w:val="59EF6582"/>
    <w:rsid w:val="5CFABAA2"/>
    <w:rsid w:val="5FC9495E"/>
    <w:rsid w:val="63609B63"/>
    <w:rsid w:val="65BC6BF9"/>
    <w:rsid w:val="6CC24A4E"/>
    <w:rsid w:val="6DFB28FA"/>
    <w:rsid w:val="7188AFE7"/>
    <w:rsid w:val="734D175A"/>
    <w:rsid w:val="78B5E1E1"/>
    <w:rsid w:val="7C71099D"/>
    <w:rsid w:val="7D46F58C"/>
    <w:rsid w:val="7EF1885C"/>
    <w:rsid w:val="7F6E5C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EBB866"/>
  <w15:chartTrackingRefBased/>
  <w15:docId w15:val="{516DF546-7E80-4280-8E28-D41A67F2D6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7B50"/>
    <w:pPr>
      <w:spacing w:after="0" w:line="240" w:lineRule="auto"/>
    </w:pPr>
    <w:rPr>
      <w:rFonts w:ascii="Arial" w:hAnsi="Arial" w:cs="Arial"/>
    </w:rPr>
  </w:style>
  <w:style w:type="paragraph" w:styleId="Heading2">
    <w:name w:val="heading 2"/>
    <w:basedOn w:val="Normal"/>
    <w:next w:val="Normal"/>
    <w:link w:val="Heading2Char"/>
    <w:qFormat/>
    <w:rsid w:val="00A57B50"/>
    <w:pPr>
      <w:keepNext/>
      <w:outlineLvl w:val="1"/>
    </w:pPr>
    <w:rPr>
      <w:rFonts w:ascii="Times New Roman" w:hAnsi="Times New Roman" w:eastAsia="Times New Roman" w:cs="Times New Roman"/>
      <w:b/>
      <w:sz w:val="2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A57B50"/>
    <w:rPr>
      <w:rFonts w:ascii="Times New Roman" w:hAnsi="Times New Roman" w:eastAsia="Times New Roman" w:cs="Times New Roman"/>
      <w:b/>
      <w:sz w:val="28"/>
      <w:szCs w:val="20"/>
    </w:rPr>
  </w:style>
  <w:style w:type="paragraph" w:styleId="Header">
    <w:name w:val="header"/>
    <w:basedOn w:val="Normal"/>
    <w:link w:val="HeaderChar"/>
    <w:unhideWhenUsed/>
    <w:rsid w:val="00A57B50"/>
    <w:pPr>
      <w:tabs>
        <w:tab w:val="center" w:pos="4513"/>
        <w:tab w:val="right" w:pos="9026"/>
      </w:tabs>
    </w:pPr>
  </w:style>
  <w:style w:type="character" w:styleId="HeaderChar" w:customStyle="1">
    <w:name w:val="Header Char"/>
    <w:basedOn w:val="DefaultParagraphFont"/>
    <w:link w:val="Header"/>
    <w:rsid w:val="00A57B50"/>
    <w:rPr>
      <w:rFonts w:ascii="Arial" w:hAnsi="Arial" w:cs="Arial"/>
    </w:rPr>
  </w:style>
  <w:style w:type="paragraph" w:styleId="Footer">
    <w:name w:val="footer"/>
    <w:basedOn w:val="Normal"/>
    <w:link w:val="FooterChar"/>
    <w:uiPriority w:val="99"/>
    <w:unhideWhenUsed/>
    <w:rsid w:val="00A57B50"/>
    <w:pPr>
      <w:tabs>
        <w:tab w:val="center" w:pos="4513"/>
        <w:tab w:val="right" w:pos="9026"/>
      </w:tabs>
    </w:pPr>
  </w:style>
  <w:style w:type="character" w:styleId="FooterChar" w:customStyle="1">
    <w:name w:val="Footer Char"/>
    <w:basedOn w:val="DefaultParagraphFont"/>
    <w:link w:val="Footer"/>
    <w:uiPriority w:val="99"/>
    <w:rsid w:val="00A57B50"/>
    <w:rPr>
      <w:rFonts w:ascii="Arial" w:hAnsi="Arial" w:cs="Arial"/>
    </w:rPr>
  </w:style>
  <w:style w:type="paragraph" w:styleId="ListParagraph">
    <w:name w:val="List Paragraph"/>
    <w:basedOn w:val="Normal"/>
    <w:uiPriority w:val="34"/>
    <w:qFormat/>
    <w:rsid w:val="00A57B50"/>
    <w:pPr>
      <w:ind w:left="720"/>
      <w:contextualSpacing/>
    </w:pPr>
    <w:rPr>
      <w:rFonts w:ascii="Times New Roman" w:hAnsi="Times New Roman" w:eastAsia="Times New Roman" w:cs="Times New Roman"/>
      <w:sz w:val="24"/>
      <w:szCs w:val="24"/>
      <w:lang w:eastAsia="en-GB"/>
    </w:rPr>
  </w:style>
  <w:style w:type="paragraph" w:styleId="BodyTextIndent">
    <w:name w:val="Body Text Indent"/>
    <w:basedOn w:val="Normal"/>
    <w:link w:val="BodyTextIndentChar"/>
    <w:rsid w:val="00A57B50"/>
    <w:pPr>
      <w:ind w:left="2880" w:hanging="2880"/>
    </w:pPr>
    <w:rPr>
      <w:rFonts w:ascii="Times New Roman" w:hAnsi="Times New Roman" w:eastAsia="Times New Roman" w:cs="Times New Roman"/>
      <w:sz w:val="24"/>
      <w:szCs w:val="20"/>
    </w:rPr>
  </w:style>
  <w:style w:type="character" w:styleId="BodyTextIndentChar" w:customStyle="1">
    <w:name w:val="Body Text Indent Char"/>
    <w:basedOn w:val="DefaultParagraphFont"/>
    <w:link w:val="BodyTextIndent"/>
    <w:rsid w:val="00A57B50"/>
    <w:rPr>
      <w:rFonts w:ascii="Times New Roman" w:hAnsi="Times New Roman" w:eastAsia="Times New Roman" w:cs="Times New Roman"/>
      <w:sz w:val="24"/>
      <w:szCs w:val="20"/>
    </w:rPr>
  </w:style>
  <w:style w:type="paragraph" w:styleId="BodyText">
    <w:name w:val="Body Text"/>
    <w:basedOn w:val="Normal"/>
    <w:link w:val="BodyTextChar"/>
    <w:uiPriority w:val="99"/>
    <w:rsid w:val="00A57B50"/>
    <w:rPr>
      <w:rFonts w:ascii="Times New Roman" w:hAnsi="Times New Roman" w:eastAsia="Times New Roman" w:cs="Times New Roman"/>
      <w:sz w:val="28"/>
      <w:szCs w:val="20"/>
    </w:rPr>
  </w:style>
  <w:style w:type="character" w:styleId="BodyTextChar" w:customStyle="1">
    <w:name w:val="Body Text Char"/>
    <w:basedOn w:val="DefaultParagraphFont"/>
    <w:link w:val="BodyText"/>
    <w:uiPriority w:val="99"/>
    <w:rsid w:val="00A57B50"/>
    <w:rPr>
      <w:rFonts w:ascii="Times New Roman" w:hAnsi="Times New Roman" w:eastAsia="Times New Roman" w:cs="Times New Roman"/>
      <w:sz w:val="28"/>
      <w:szCs w:val="20"/>
    </w:rPr>
  </w:style>
  <w:style w:type="table" w:styleId="TableGrid">
    <w:name w:val="Table Grid"/>
    <w:basedOn w:val="TableNormal"/>
    <w:uiPriority w:val="59"/>
    <w:rsid w:val="00A57B50"/>
    <w:pPr>
      <w:spacing w:after="0" w:line="240" w:lineRule="auto"/>
    </w:pPr>
    <w:rPr>
      <w:rFonts w:ascii="Arial" w:hAnsi="Arial" w:cs="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8C4060"/>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1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oleObject" Target="embeddings/oleObject1.bin"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emf" Id="rId11"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F26EB8529494EB11F1B634D5645BC" ma:contentTypeVersion="15" ma:contentTypeDescription="Create a new document." ma:contentTypeScope="" ma:versionID="66d4fdd258d8ff3fe51384ed9dcd0494">
  <xsd:schema xmlns:xsd="http://www.w3.org/2001/XMLSchema" xmlns:xs="http://www.w3.org/2001/XMLSchema" xmlns:p="http://schemas.microsoft.com/office/2006/metadata/properties" xmlns:ns2="cb08b738-da6a-43e3-9144-01ed553b66ee" xmlns:ns3="8e2119a0-bf91-400f-a59f-46da32b40099" targetNamespace="http://schemas.microsoft.com/office/2006/metadata/properties" ma:root="true" ma:fieldsID="4f43618ddf2804a7427db6b0f0dcc1be" ns2:_="" ns3:_="">
    <xsd:import namespace="cb08b738-da6a-43e3-9144-01ed553b66ee"/>
    <xsd:import namespace="8e2119a0-bf91-400f-a59f-46da32b400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8b738-da6a-43e3-9144-01ed553b6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a9db3-ea70-45b1-9545-c75d7985588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2119a0-bf91-400f-a59f-46da32b400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b0387bc-4e8b-4c3c-bd02-69147d0e55a9}" ma:internalName="TaxCatchAll" ma:showField="CatchAllData" ma:web="8e2119a0-bf91-400f-a59f-46da32b40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08b738-da6a-43e3-9144-01ed553b66ee">
      <Terms xmlns="http://schemas.microsoft.com/office/infopath/2007/PartnerControls"/>
    </lcf76f155ced4ddcb4097134ff3c332f>
    <TaxCatchAll xmlns="8e2119a0-bf91-400f-a59f-46da32b400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53397-8289-46CA-8B15-F9B084547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8b738-da6a-43e3-9144-01ed553b66ee"/>
    <ds:schemaRef ds:uri="8e2119a0-bf91-400f-a59f-46da32b40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947D9-319C-4ABE-B84C-AD2E7BD9586F}">
  <ds:schemaRefs>
    <ds:schemaRef ds:uri="http://schemas.microsoft.com/office/2006/metadata/properties"/>
    <ds:schemaRef ds:uri="http://schemas.microsoft.com/office/infopath/2007/PartnerControls"/>
    <ds:schemaRef ds:uri="cb08b738-da6a-43e3-9144-01ed553b66ee"/>
    <ds:schemaRef ds:uri="8e2119a0-bf91-400f-a59f-46da32b40099"/>
  </ds:schemaRefs>
</ds:datastoreItem>
</file>

<file path=customXml/itemProps3.xml><?xml version="1.0" encoding="utf-8"?>
<ds:datastoreItem xmlns:ds="http://schemas.openxmlformats.org/officeDocument/2006/customXml" ds:itemID="{423574FF-31FA-42C0-8CF4-AD3D438CA4D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Brown</dc:creator>
  <keywords/>
  <dc:description/>
  <lastModifiedBy>Beth Moore</lastModifiedBy>
  <revision>6</revision>
  <dcterms:created xsi:type="dcterms:W3CDTF">2025-02-24T12:20:00.0000000Z</dcterms:created>
  <dcterms:modified xsi:type="dcterms:W3CDTF">2025-04-01T11:44:42.6328796Z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0x010100D96F26EB8529494EB11F1B634D5645BC</vt:lpwstr>
  </property>
  <property fmtid="{D5CDD505-2E9C-101B-9397-08002B2CF9AE}" pid="3" name="Order">
    <vt:r8>98600</vt:r8>
  </property>
</Properties>
</file>