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D153" w14:textId="77777777" w:rsidR="00B656F9" w:rsidRDefault="002220AB">
      <w:pPr>
        <w:pStyle w:val="Heading1"/>
      </w:pPr>
      <w:r>
        <w:t>Job Description and Person Specification</w:t>
      </w:r>
    </w:p>
    <w:p w14:paraId="12A9503F" w14:textId="77777777" w:rsidR="00B656F9" w:rsidRDefault="002220AB">
      <w:r>
        <w:t>Bramley Grange Academy – Cover Supervisor</w:t>
      </w:r>
      <w:r>
        <w:br/>
        <w:t>London South East Academies Trust</w:t>
      </w:r>
    </w:p>
    <w:p w14:paraId="0478345E" w14:textId="77777777" w:rsidR="00B656F9" w:rsidRDefault="002220AB">
      <w:pPr>
        <w:pStyle w:val="Heading2"/>
      </w:pPr>
      <w:r>
        <w:t>Job Description: Cover Supervisor</w:t>
      </w:r>
    </w:p>
    <w:p w14:paraId="127DA576" w14:textId="00ED9BD8" w:rsidR="00B656F9" w:rsidRDefault="002220AB" w:rsidP="00225EAE">
      <w:r>
        <w:br/>
        <w:t>Location: Bramley Grange Academy, part of London South East Academies Trust</w:t>
      </w:r>
      <w:r>
        <w:br/>
        <w:t>Contract Type: Full Time / Term Time Only</w:t>
      </w:r>
      <w:r>
        <w:br/>
        <w:t xml:space="preserve">Salary: </w:t>
      </w:r>
      <w:r w:rsidR="00225EAE">
        <w:t xml:space="preserve">LSEAT </w:t>
      </w:r>
      <w:proofErr w:type="spellStart"/>
      <w:r w:rsidR="00225EAE">
        <w:t>Harmonised</w:t>
      </w:r>
      <w:proofErr w:type="spellEnd"/>
      <w:r w:rsidR="00225EAE">
        <w:t xml:space="preserve"> 9-12</w:t>
      </w:r>
      <w:r>
        <w:br/>
        <w:t>Start Date: As soon as possible</w:t>
      </w:r>
      <w:r>
        <w:br/>
        <w:t>Responsible to: Assistant Headteacher / Cover Manager</w:t>
      </w:r>
      <w:r>
        <w:br/>
      </w:r>
      <w:r>
        <w:br/>
      </w:r>
      <w:r w:rsidRPr="002220AB">
        <w:rPr>
          <w:b/>
          <w:bCs/>
        </w:rPr>
        <w:t>About Bramley Grange Academy</w:t>
      </w:r>
      <w:r>
        <w:rPr>
          <w:b/>
          <w:bCs/>
        </w:rPr>
        <w:t>:</w:t>
      </w:r>
      <w:r>
        <w:br/>
        <w:t>Bramley Grange Academy is an 11–16 specialist SEMH (Social, Emotional and Mental Health) provision within the London South East Academies Trust. We provide a nurturing, supportive and aspirational learning environment for young people who face social, emotional or behavioural challenges that make it difficult for them to thrive in a mainstream school setting.</w:t>
      </w:r>
      <w:r>
        <w:br/>
      </w:r>
      <w:r>
        <w:br/>
        <w:t>Our dedicated team works collaboratively to help every student build confidence, develop resilience, and achieve their potential — both academically and personally.</w:t>
      </w:r>
      <w:r>
        <w:br/>
      </w:r>
      <w:r>
        <w:br/>
      </w:r>
      <w:r w:rsidRPr="002220AB">
        <w:rPr>
          <w:b/>
          <w:bCs/>
        </w:rPr>
        <w:t>Purpose of the Role</w:t>
      </w:r>
      <w:r>
        <w:t>:</w:t>
      </w:r>
      <w:r>
        <w:br/>
        <w:t>As a Cover Supervisor, you will play a vital role in maintaining continuity of learning when teaching staff are absent. You will deliver pre-prepared lessons, manage classroom behaviour, and support pupils’ emotional regulation, helping to ensure a consistent, calm and positive learning environment in line with our trauma-informed approach.</w:t>
      </w:r>
      <w:r>
        <w:br/>
      </w:r>
      <w:r>
        <w:br/>
      </w:r>
      <w:r w:rsidRPr="002220AB">
        <w:rPr>
          <w:b/>
          <w:bCs/>
        </w:rPr>
        <w:t>Key Responsibilities</w:t>
      </w:r>
      <w:r>
        <w:t>:</w:t>
      </w:r>
      <w:r>
        <w:br/>
        <w:t>• Supervise and deliver pre-planned lessons across all subjects and year groups during teacher absence.</w:t>
      </w:r>
      <w:r>
        <w:br/>
        <w:t>• Maintain a safe, structured and engaging classroom environment in line with the school’s policies and behaviour expectations.</w:t>
      </w:r>
      <w:r>
        <w:br/>
        <w:t>• Support pupils with SEMH needs to access learning, using appropriate de-escalation and emotional regulation strategies.</w:t>
      </w:r>
      <w:r>
        <w:br/>
        <w:t>• Build positive, trusting relationships with pupils that encourage participation, self-esteem and progress.</w:t>
      </w:r>
      <w:r>
        <w:br/>
        <w:t>• Adapt and differentiate learning materials as needed to meet a range of abilities and needs.</w:t>
      </w:r>
      <w:r>
        <w:br/>
        <w:t>• Record attendance, engagement and behaviour accurately, providing feedback to the relevant class teacher or SLT.</w:t>
      </w:r>
      <w:r>
        <w:br/>
      </w:r>
      <w:r>
        <w:lastRenderedPageBreak/>
        <w:t>• Work collaboratively with Learning Mentors, Inclusion Support Team and SLT to support individual learning plans and behaviour strategies.</w:t>
      </w:r>
      <w:r>
        <w:br/>
        <w:t>• Participate in supervision duties, enrichment activities and wider school life where required.</w:t>
      </w:r>
      <w:r>
        <w:br/>
        <w:t>• Engage actively in training and professional development opportunities provided by Bramley Grange Academy and LSEAT.</w:t>
      </w:r>
      <w:r>
        <w:br/>
      </w:r>
      <w:r>
        <w:br/>
      </w:r>
      <w:r w:rsidRPr="002220AB">
        <w:rPr>
          <w:b/>
          <w:bCs/>
        </w:rPr>
        <w:t>Safeguarding Statement</w:t>
      </w:r>
      <w:r>
        <w:t>:</w:t>
      </w:r>
      <w:r>
        <w:br/>
        <w:t>London South East Academies Trust is committed to safeguarding and promoting the welfare of children and young people and expects all staff and volunteers to share this commitment. The successful applicant will be required to undertake an enhanced DBS check and provide two satisfactory references prior to appointment.</w:t>
      </w:r>
      <w:r>
        <w:br/>
      </w:r>
    </w:p>
    <w:p w14:paraId="794152E4" w14:textId="77777777" w:rsidR="00B656F9" w:rsidRDefault="002220AB">
      <w:pPr>
        <w:pStyle w:val="Heading2"/>
      </w:pPr>
      <w:r>
        <w:t>Person Specification: Cover Supervisor</w:t>
      </w:r>
    </w:p>
    <w:tbl>
      <w:tblPr>
        <w:tblW w:w="0" w:type="auto"/>
        <w:tblLook w:val="04A0" w:firstRow="1" w:lastRow="0" w:firstColumn="1" w:lastColumn="0" w:noHBand="0" w:noVBand="1"/>
      </w:tblPr>
      <w:tblGrid>
        <w:gridCol w:w="2160"/>
        <w:gridCol w:w="2160"/>
        <w:gridCol w:w="2160"/>
        <w:gridCol w:w="2160"/>
      </w:tblGrid>
      <w:tr w:rsidR="00B656F9" w14:paraId="63752C1C" w14:textId="77777777">
        <w:trPr>
          <w:trHeight w:val="432"/>
        </w:trPr>
        <w:tc>
          <w:tcPr>
            <w:tcW w:w="2160" w:type="dxa"/>
          </w:tcPr>
          <w:p w14:paraId="5A15E96A" w14:textId="77777777" w:rsidR="00B656F9" w:rsidRDefault="002220AB">
            <w:r>
              <w:t>Category</w:t>
            </w:r>
          </w:p>
        </w:tc>
        <w:tc>
          <w:tcPr>
            <w:tcW w:w="2160" w:type="dxa"/>
          </w:tcPr>
          <w:p w14:paraId="15A879A0" w14:textId="77777777" w:rsidR="00B656F9" w:rsidRDefault="002220AB">
            <w:r>
              <w:t>Criteria</w:t>
            </w:r>
          </w:p>
        </w:tc>
        <w:tc>
          <w:tcPr>
            <w:tcW w:w="2160" w:type="dxa"/>
          </w:tcPr>
          <w:p w14:paraId="7B4EBB19" w14:textId="77777777" w:rsidR="00B656F9" w:rsidRDefault="002220AB">
            <w:r>
              <w:t>Essential / Desirable</w:t>
            </w:r>
          </w:p>
        </w:tc>
        <w:tc>
          <w:tcPr>
            <w:tcW w:w="2160" w:type="dxa"/>
          </w:tcPr>
          <w:p w14:paraId="166CB555" w14:textId="77777777" w:rsidR="00B656F9" w:rsidRDefault="002220AB">
            <w:r>
              <w:t>Assessment Method</w:t>
            </w:r>
          </w:p>
        </w:tc>
      </w:tr>
      <w:tr w:rsidR="00B656F9" w14:paraId="5BFD2ECC" w14:textId="77777777">
        <w:trPr>
          <w:trHeight w:val="432"/>
        </w:trPr>
        <w:tc>
          <w:tcPr>
            <w:tcW w:w="2160" w:type="dxa"/>
          </w:tcPr>
          <w:p w14:paraId="212A0AC9" w14:textId="77777777" w:rsidR="00B656F9" w:rsidRDefault="002220AB">
            <w:r>
              <w:t>Qualifications &amp; Training</w:t>
            </w:r>
          </w:p>
        </w:tc>
        <w:tc>
          <w:tcPr>
            <w:tcW w:w="2160" w:type="dxa"/>
          </w:tcPr>
          <w:p w14:paraId="64EC87FA" w14:textId="77777777" w:rsidR="00B656F9" w:rsidRDefault="002220AB">
            <w:r>
              <w:t>GCSEs (or equivalent) in English and Maths (Grade C/4 or above)</w:t>
            </w:r>
          </w:p>
        </w:tc>
        <w:tc>
          <w:tcPr>
            <w:tcW w:w="2160" w:type="dxa"/>
          </w:tcPr>
          <w:p w14:paraId="61295C2F" w14:textId="77777777" w:rsidR="00B656F9" w:rsidRDefault="002220AB">
            <w:r>
              <w:t>Essential</w:t>
            </w:r>
          </w:p>
        </w:tc>
        <w:tc>
          <w:tcPr>
            <w:tcW w:w="2160" w:type="dxa"/>
          </w:tcPr>
          <w:p w14:paraId="0AC2532A" w14:textId="77777777" w:rsidR="00B656F9" w:rsidRDefault="002220AB">
            <w:r>
              <w:t>A</w:t>
            </w:r>
          </w:p>
        </w:tc>
      </w:tr>
      <w:tr w:rsidR="00B656F9" w14:paraId="088B93BC" w14:textId="77777777">
        <w:trPr>
          <w:trHeight w:val="432"/>
        </w:trPr>
        <w:tc>
          <w:tcPr>
            <w:tcW w:w="2160" w:type="dxa"/>
          </w:tcPr>
          <w:p w14:paraId="1AF93F53" w14:textId="77777777" w:rsidR="00B656F9" w:rsidRDefault="00B656F9"/>
        </w:tc>
        <w:tc>
          <w:tcPr>
            <w:tcW w:w="2160" w:type="dxa"/>
          </w:tcPr>
          <w:p w14:paraId="66FF0640" w14:textId="77777777" w:rsidR="00B656F9" w:rsidRDefault="002220AB">
            <w:r>
              <w:t>Level 3 qualification in Education Support, HLTA, or equivalent experience</w:t>
            </w:r>
          </w:p>
        </w:tc>
        <w:tc>
          <w:tcPr>
            <w:tcW w:w="2160" w:type="dxa"/>
          </w:tcPr>
          <w:p w14:paraId="609FC0CE" w14:textId="77777777" w:rsidR="00B656F9" w:rsidRDefault="002220AB">
            <w:r>
              <w:t>Desirable</w:t>
            </w:r>
          </w:p>
        </w:tc>
        <w:tc>
          <w:tcPr>
            <w:tcW w:w="2160" w:type="dxa"/>
          </w:tcPr>
          <w:p w14:paraId="6BB48CD4" w14:textId="77777777" w:rsidR="00B656F9" w:rsidRDefault="002220AB">
            <w:r>
              <w:t>A</w:t>
            </w:r>
          </w:p>
        </w:tc>
      </w:tr>
      <w:tr w:rsidR="00B656F9" w14:paraId="185ED5B6" w14:textId="77777777">
        <w:trPr>
          <w:trHeight w:val="432"/>
        </w:trPr>
        <w:tc>
          <w:tcPr>
            <w:tcW w:w="2160" w:type="dxa"/>
          </w:tcPr>
          <w:p w14:paraId="6DAF4A5E" w14:textId="77777777" w:rsidR="00B656F9" w:rsidRDefault="00B656F9"/>
        </w:tc>
        <w:tc>
          <w:tcPr>
            <w:tcW w:w="2160" w:type="dxa"/>
          </w:tcPr>
          <w:p w14:paraId="78C4E564" w14:textId="77777777" w:rsidR="00B656F9" w:rsidRDefault="002220AB">
            <w:r>
              <w:t>Evidence of ongoing professional development or training related to behaviour, SEN, or SEMH</w:t>
            </w:r>
          </w:p>
        </w:tc>
        <w:tc>
          <w:tcPr>
            <w:tcW w:w="2160" w:type="dxa"/>
          </w:tcPr>
          <w:p w14:paraId="34A1273D" w14:textId="77777777" w:rsidR="00B656F9" w:rsidRDefault="002220AB">
            <w:r>
              <w:t>Desirable</w:t>
            </w:r>
          </w:p>
        </w:tc>
        <w:tc>
          <w:tcPr>
            <w:tcW w:w="2160" w:type="dxa"/>
          </w:tcPr>
          <w:p w14:paraId="256B1705" w14:textId="77777777" w:rsidR="00B656F9" w:rsidRDefault="002220AB">
            <w:r>
              <w:t>A / I</w:t>
            </w:r>
          </w:p>
        </w:tc>
      </w:tr>
      <w:tr w:rsidR="00B656F9" w14:paraId="4E28C40C" w14:textId="77777777">
        <w:trPr>
          <w:trHeight w:val="432"/>
        </w:trPr>
        <w:tc>
          <w:tcPr>
            <w:tcW w:w="2160" w:type="dxa"/>
          </w:tcPr>
          <w:p w14:paraId="0939781E" w14:textId="77777777" w:rsidR="00B656F9" w:rsidRDefault="00B656F9"/>
        </w:tc>
        <w:tc>
          <w:tcPr>
            <w:tcW w:w="2160" w:type="dxa"/>
          </w:tcPr>
          <w:p w14:paraId="7CC1D7EF" w14:textId="77777777" w:rsidR="00B656F9" w:rsidRDefault="002220AB">
            <w:r>
              <w:t>Team Teach or equivalent positive behaviour management training</w:t>
            </w:r>
          </w:p>
        </w:tc>
        <w:tc>
          <w:tcPr>
            <w:tcW w:w="2160" w:type="dxa"/>
          </w:tcPr>
          <w:p w14:paraId="3385DF24" w14:textId="77777777" w:rsidR="00B656F9" w:rsidRDefault="002220AB">
            <w:r>
              <w:t>Desirable</w:t>
            </w:r>
          </w:p>
        </w:tc>
        <w:tc>
          <w:tcPr>
            <w:tcW w:w="2160" w:type="dxa"/>
          </w:tcPr>
          <w:p w14:paraId="31CE3089" w14:textId="77777777" w:rsidR="00B656F9" w:rsidRDefault="002220AB">
            <w:r>
              <w:t>A</w:t>
            </w:r>
          </w:p>
        </w:tc>
      </w:tr>
      <w:tr w:rsidR="00B656F9" w14:paraId="16CF4483" w14:textId="77777777">
        <w:trPr>
          <w:trHeight w:val="432"/>
        </w:trPr>
        <w:tc>
          <w:tcPr>
            <w:tcW w:w="2160" w:type="dxa"/>
          </w:tcPr>
          <w:p w14:paraId="0CF5D6C1" w14:textId="77777777" w:rsidR="00B656F9" w:rsidRDefault="002220AB">
            <w:r>
              <w:t>Experience</w:t>
            </w:r>
          </w:p>
        </w:tc>
        <w:tc>
          <w:tcPr>
            <w:tcW w:w="2160" w:type="dxa"/>
          </w:tcPr>
          <w:p w14:paraId="4E3C6E26" w14:textId="77777777" w:rsidR="00B656F9" w:rsidRDefault="002220AB">
            <w:r>
              <w:t xml:space="preserve">Experience of working with </w:t>
            </w:r>
            <w:r>
              <w:lastRenderedPageBreak/>
              <w:t>children or young people in an educational, youth work or SEMH setting</w:t>
            </w:r>
          </w:p>
        </w:tc>
        <w:tc>
          <w:tcPr>
            <w:tcW w:w="2160" w:type="dxa"/>
          </w:tcPr>
          <w:p w14:paraId="7F5A7EF1" w14:textId="77777777" w:rsidR="00B656F9" w:rsidRDefault="002220AB">
            <w:r>
              <w:lastRenderedPageBreak/>
              <w:t>Essential</w:t>
            </w:r>
          </w:p>
        </w:tc>
        <w:tc>
          <w:tcPr>
            <w:tcW w:w="2160" w:type="dxa"/>
          </w:tcPr>
          <w:p w14:paraId="4DC4ED45" w14:textId="77777777" w:rsidR="00B656F9" w:rsidRDefault="002220AB">
            <w:r>
              <w:t>A / I / R</w:t>
            </w:r>
          </w:p>
        </w:tc>
      </w:tr>
      <w:tr w:rsidR="00B656F9" w14:paraId="7C76EF85" w14:textId="77777777">
        <w:trPr>
          <w:trHeight w:val="432"/>
        </w:trPr>
        <w:tc>
          <w:tcPr>
            <w:tcW w:w="2160" w:type="dxa"/>
          </w:tcPr>
          <w:p w14:paraId="28842444" w14:textId="77777777" w:rsidR="00B656F9" w:rsidRDefault="00B656F9"/>
        </w:tc>
        <w:tc>
          <w:tcPr>
            <w:tcW w:w="2160" w:type="dxa"/>
          </w:tcPr>
          <w:p w14:paraId="707013E6" w14:textId="77777777" w:rsidR="00B656F9" w:rsidRDefault="002220AB">
            <w:r>
              <w:t>Experience of managing challenging behaviour in a calm and consistent manner</w:t>
            </w:r>
          </w:p>
        </w:tc>
        <w:tc>
          <w:tcPr>
            <w:tcW w:w="2160" w:type="dxa"/>
          </w:tcPr>
          <w:p w14:paraId="16B85E89" w14:textId="77777777" w:rsidR="00B656F9" w:rsidRDefault="002220AB">
            <w:r>
              <w:t>Essential</w:t>
            </w:r>
          </w:p>
        </w:tc>
        <w:tc>
          <w:tcPr>
            <w:tcW w:w="2160" w:type="dxa"/>
          </w:tcPr>
          <w:p w14:paraId="3A0F6A89" w14:textId="77777777" w:rsidR="00B656F9" w:rsidRDefault="002220AB">
            <w:r>
              <w:t>A / I</w:t>
            </w:r>
          </w:p>
        </w:tc>
      </w:tr>
      <w:tr w:rsidR="00B656F9" w14:paraId="1FB184A5" w14:textId="77777777">
        <w:trPr>
          <w:trHeight w:val="432"/>
        </w:trPr>
        <w:tc>
          <w:tcPr>
            <w:tcW w:w="2160" w:type="dxa"/>
          </w:tcPr>
          <w:p w14:paraId="79CFB4C7" w14:textId="77777777" w:rsidR="00B656F9" w:rsidRDefault="00B656F9"/>
        </w:tc>
        <w:tc>
          <w:tcPr>
            <w:tcW w:w="2160" w:type="dxa"/>
          </w:tcPr>
          <w:p w14:paraId="3057330D" w14:textId="77777777" w:rsidR="00B656F9" w:rsidRDefault="002220AB">
            <w:r>
              <w:t>Experience of delivering or supporting learning in a classroom environment</w:t>
            </w:r>
          </w:p>
        </w:tc>
        <w:tc>
          <w:tcPr>
            <w:tcW w:w="2160" w:type="dxa"/>
          </w:tcPr>
          <w:p w14:paraId="1C4E3DD6" w14:textId="77777777" w:rsidR="00B656F9" w:rsidRDefault="002220AB">
            <w:r>
              <w:t>Desirable</w:t>
            </w:r>
          </w:p>
        </w:tc>
        <w:tc>
          <w:tcPr>
            <w:tcW w:w="2160" w:type="dxa"/>
          </w:tcPr>
          <w:p w14:paraId="00A6F27E" w14:textId="77777777" w:rsidR="00B656F9" w:rsidRDefault="002220AB">
            <w:r>
              <w:t>A / I</w:t>
            </w:r>
          </w:p>
        </w:tc>
      </w:tr>
      <w:tr w:rsidR="00B656F9" w14:paraId="08132A6E" w14:textId="77777777">
        <w:trPr>
          <w:trHeight w:val="432"/>
        </w:trPr>
        <w:tc>
          <w:tcPr>
            <w:tcW w:w="2160" w:type="dxa"/>
          </w:tcPr>
          <w:p w14:paraId="783A829C" w14:textId="77777777" w:rsidR="00B656F9" w:rsidRDefault="00B656F9"/>
        </w:tc>
        <w:tc>
          <w:tcPr>
            <w:tcW w:w="2160" w:type="dxa"/>
          </w:tcPr>
          <w:p w14:paraId="77B189C0" w14:textId="77777777" w:rsidR="00B656F9" w:rsidRDefault="002220AB">
            <w:r>
              <w:t>Experience of working within a special or alternative provision</w:t>
            </w:r>
          </w:p>
        </w:tc>
        <w:tc>
          <w:tcPr>
            <w:tcW w:w="2160" w:type="dxa"/>
          </w:tcPr>
          <w:p w14:paraId="70FE82B5" w14:textId="77777777" w:rsidR="00B656F9" w:rsidRDefault="002220AB">
            <w:r>
              <w:t>Desirable</w:t>
            </w:r>
          </w:p>
        </w:tc>
        <w:tc>
          <w:tcPr>
            <w:tcW w:w="2160" w:type="dxa"/>
          </w:tcPr>
          <w:p w14:paraId="6EE9529C" w14:textId="77777777" w:rsidR="00B656F9" w:rsidRDefault="002220AB">
            <w:r>
              <w:t>A / I</w:t>
            </w:r>
          </w:p>
        </w:tc>
      </w:tr>
      <w:tr w:rsidR="00B656F9" w14:paraId="43126C4F" w14:textId="77777777">
        <w:trPr>
          <w:trHeight w:val="432"/>
        </w:trPr>
        <w:tc>
          <w:tcPr>
            <w:tcW w:w="2160" w:type="dxa"/>
          </w:tcPr>
          <w:p w14:paraId="624F65E5" w14:textId="77777777" w:rsidR="00B656F9" w:rsidRDefault="002220AB">
            <w:r>
              <w:t>Knowledge &amp; Understanding</w:t>
            </w:r>
          </w:p>
        </w:tc>
        <w:tc>
          <w:tcPr>
            <w:tcW w:w="2160" w:type="dxa"/>
          </w:tcPr>
          <w:p w14:paraId="1B04FB47" w14:textId="77777777" w:rsidR="00B656F9" w:rsidRDefault="002220AB">
            <w:r>
              <w:t>Understanding of strategies to support pupils with SEMH needs</w:t>
            </w:r>
          </w:p>
        </w:tc>
        <w:tc>
          <w:tcPr>
            <w:tcW w:w="2160" w:type="dxa"/>
          </w:tcPr>
          <w:p w14:paraId="29289AA7" w14:textId="77777777" w:rsidR="00B656F9" w:rsidRDefault="002220AB">
            <w:r>
              <w:t>Essential</w:t>
            </w:r>
          </w:p>
        </w:tc>
        <w:tc>
          <w:tcPr>
            <w:tcW w:w="2160" w:type="dxa"/>
          </w:tcPr>
          <w:p w14:paraId="15C1B391" w14:textId="77777777" w:rsidR="00B656F9" w:rsidRDefault="002220AB">
            <w:r>
              <w:t>A / I</w:t>
            </w:r>
          </w:p>
        </w:tc>
      </w:tr>
      <w:tr w:rsidR="00B656F9" w14:paraId="2BDFF6F8" w14:textId="77777777">
        <w:trPr>
          <w:trHeight w:val="432"/>
        </w:trPr>
        <w:tc>
          <w:tcPr>
            <w:tcW w:w="2160" w:type="dxa"/>
          </w:tcPr>
          <w:p w14:paraId="34D1FA1A" w14:textId="77777777" w:rsidR="00B656F9" w:rsidRDefault="00B656F9"/>
        </w:tc>
        <w:tc>
          <w:tcPr>
            <w:tcW w:w="2160" w:type="dxa"/>
          </w:tcPr>
          <w:p w14:paraId="76748465" w14:textId="77777777" w:rsidR="00B656F9" w:rsidRDefault="002220AB">
            <w:r>
              <w:t>Knowledge of trauma-informed and restorative practice</w:t>
            </w:r>
          </w:p>
        </w:tc>
        <w:tc>
          <w:tcPr>
            <w:tcW w:w="2160" w:type="dxa"/>
          </w:tcPr>
          <w:p w14:paraId="6F08056F" w14:textId="77777777" w:rsidR="00B656F9" w:rsidRDefault="002220AB">
            <w:r>
              <w:t>Desirable</w:t>
            </w:r>
          </w:p>
        </w:tc>
        <w:tc>
          <w:tcPr>
            <w:tcW w:w="2160" w:type="dxa"/>
          </w:tcPr>
          <w:p w14:paraId="21C55F26" w14:textId="77777777" w:rsidR="00B656F9" w:rsidRDefault="002220AB">
            <w:r>
              <w:t>A / I</w:t>
            </w:r>
          </w:p>
        </w:tc>
      </w:tr>
      <w:tr w:rsidR="00B656F9" w14:paraId="01761967" w14:textId="77777777">
        <w:trPr>
          <w:trHeight w:val="432"/>
        </w:trPr>
        <w:tc>
          <w:tcPr>
            <w:tcW w:w="2160" w:type="dxa"/>
          </w:tcPr>
          <w:p w14:paraId="4A124A7B" w14:textId="77777777" w:rsidR="00B656F9" w:rsidRDefault="00B656F9"/>
        </w:tc>
        <w:tc>
          <w:tcPr>
            <w:tcW w:w="2160" w:type="dxa"/>
          </w:tcPr>
          <w:p w14:paraId="3AC027FA" w14:textId="77777777" w:rsidR="00B656F9" w:rsidRDefault="002220AB">
            <w:r>
              <w:t>Awareness of safeguarding, child protection and equality policies</w:t>
            </w:r>
          </w:p>
        </w:tc>
        <w:tc>
          <w:tcPr>
            <w:tcW w:w="2160" w:type="dxa"/>
          </w:tcPr>
          <w:p w14:paraId="78CA6CBF" w14:textId="77777777" w:rsidR="00B656F9" w:rsidRDefault="002220AB">
            <w:r>
              <w:t>Essential</w:t>
            </w:r>
          </w:p>
        </w:tc>
        <w:tc>
          <w:tcPr>
            <w:tcW w:w="2160" w:type="dxa"/>
          </w:tcPr>
          <w:p w14:paraId="08BACDCE" w14:textId="77777777" w:rsidR="00B656F9" w:rsidRDefault="002220AB">
            <w:r>
              <w:t>A / I</w:t>
            </w:r>
          </w:p>
        </w:tc>
      </w:tr>
      <w:tr w:rsidR="00B656F9" w14:paraId="32A4CEB2" w14:textId="77777777">
        <w:trPr>
          <w:trHeight w:val="432"/>
        </w:trPr>
        <w:tc>
          <w:tcPr>
            <w:tcW w:w="2160" w:type="dxa"/>
          </w:tcPr>
          <w:p w14:paraId="2AB9356C" w14:textId="77777777" w:rsidR="00B656F9" w:rsidRDefault="00B656F9"/>
        </w:tc>
        <w:tc>
          <w:tcPr>
            <w:tcW w:w="2160" w:type="dxa"/>
          </w:tcPr>
          <w:p w14:paraId="1E434222" w14:textId="77777777" w:rsidR="00B656F9" w:rsidRDefault="002220AB">
            <w:r>
              <w:t>Understanding of the barriers to learning faced by vulnerable or disadvantaged pupils</w:t>
            </w:r>
          </w:p>
        </w:tc>
        <w:tc>
          <w:tcPr>
            <w:tcW w:w="2160" w:type="dxa"/>
          </w:tcPr>
          <w:p w14:paraId="154CE5CA" w14:textId="77777777" w:rsidR="00B656F9" w:rsidRDefault="002220AB">
            <w:r>
              <w:t>Essential</w:t>
            </w:r>
          </w:p>
        </w:tc>
        <w:tc>
          <w:tcPr>
            <w:tcW w:w="2160" w:type="dxa"/>
          </w:tcPr>
          <w:p w14:paraId="42182088" w14:textId="77777777" w:rsidR="00B656F9" w:rsidRDefault="002220AB">
            <w:r>
              <w:t>A / I</w:t>
            </w:r>
          </w:p>
        </w:tc>
      </w:tr>
      <w:tr w:rsidR="00B656F9" w14:paraId="60DF4993" w14:textId="77777777">
        <w:trPr>
          <w:trHeight w:val="432"/>
        </w:trPr>
        <w:tc>
          <w:tcPr>
            <w:tcW w:w="2160" w:type="dxa"/>
          </w:tcPr>
          <w:p w14:paraId="779A572E" w14:textId="77777777" w:rsidR="00B656F9" w:rsidRDefault="002220AB">
            <w:r>
              <w:lastRenderedPageBreak/>
              <w:t>Skills &amp; Abilities</w:t>
            </w:r>
          </w:p>
        </w:tc>
        <w:tc>
          <w:tcPr>
            <w:tcW w:w="2160" w:type="dxa"/>
          </w:tcPr>
          <w:p w14:paraId="770F7BB7" w14:textId="77777777" w:rsidR="00B656F9" w:rsidRDefault="002220AB">
            <w:r>
              <w:t>Ability to build positive, trusting relationships with young people</w:t>
            </w:r>
          </w:p>
        </w:tc>
        <w:tc>
          <w:tcPr>
            <w:tcW w:w="2160" w:type="dxa"/>
          </w:tcPr>
          <w:p w14:paraId="280A0D00" w14:textId="77777777" w:rsidR="00B656F9" w:rsidRDefault="002220AB">
            <w:r>
              <w:t>Essential</w:t>
            </w:r>
          </w:p>
        </w:tc>
        <w:tc>
          <w:tcPr>
            <w:tcW w:w="2160" w:type="dxa"/>
          </w:tcPr>
          <w:p w14:paraId="24A173AC" w14:textId="77777777" w:rsidR="00B656F9" w:rsidRDefault="002220AB">
            <w:r>
              <w:t>I / R</w:t>
            </w:r>
          </w:p>
        </w:tc>
      </w:tr>
      <w:tr w:rsidR="00B656F9" w14:paraId="22E3CEFD" w14:textId="77777777">
        <w:trPr>
          <w:trHeight w:val="432"/>
        </w:trPr>
        <w:tc>
          <w:tcPr>
            <w:tcW w:w="2160" w:type="dxa"/>
          </w:tcPr>
          <w:p w14:paraId="7116802A" w14:textId="77777777" w:rsidR="00B656F9" w:rsidRDefault="00B656F9"/>
        </w:tc>
        <w:tc>
          <w:tcPr>
            <w:tcW w:w="2160" w:type="dxa"/>
          </w:tcPr>
          <w:p w14:paraId="073FBD74" w14:textId="77777777" w:rsidR="00B656F9" w:rsidRDefault="002220AB">
            <w:r>
              <w:t>Strong communication and interpersonal skills</w:t>
            </w:r>
          </w:p>
        </w:tc>
        <w:tc>
          <w:tcPr>
            <w:tcW w:w="2160" w:type="dxa"/>
          </w:tcPr>
          <w:p w14:paraId="3353B7B9" w14:textId="77777777" w:rsidR="00B656F9" w:rsidRDefault="002220AB">
            <w:r>
              <w:t>Essential</w:t>
            </w:r>
          </w:p>
        </w:tc>
        <w:tc>
          <w:tcPr>
            <w:tcW w:w="2160" w:type="dxa"/>
          </w:tcPr>
          <w:p w14:paraId="2DBC10F8" w14:textId="77777777" w:rsidR="00B656F9" w:rsidRDefault="002220AB">
            <w:r>
              <w:t>I / R</w:t>
            </w:r>
          </w:p>
        </w:tc>
      </w:tr>
      <w:tr w:rsidR="00B656F9" w14:paraId="0AFF6D72" w14:textId="77777777">
        <w:trPr>
          <w:trHeight w:val="432"/>
        </w:trPr>
        <w:tc>
          <w:tcPr>
            <w:tcW w:w="2160" w:type="dxa"/>
          </w:tcPr>
          <w:p w14:paraId="18889209" w14:textId="77777777" w:rsidR="00B656F9" w:rsidRDefault="00B656F9"/>
        </w:tc>
        <w:tc>
          <w:tcPr>
            <w:tcW w:w="2160" w:type="dxa"/>
          </w:tcPr>
          <w:p w14:paraId="4A5719BE" w14:textId="77777777" w:rsidR="00B656F9" w:rsidRDefault="002220AB">
            <w:r>
              <w:t>Ability to maintain order, motivate learners and manage classroom routines</w:t>
            </w:r>
          </w:p>
        </w:tc>
        <w:tc>
          <w:tcPr>
            <w:tcW w:w="2160" w:type="dxa"/>
          </w:tcPr>
          <w:p w14:paraId="0A8369E4" w14:textId="77777777" w:rsidR="00B656F9" w:rsidRDefault="002220AB">
            <w:r>
              <w:t>Essential</w:t>
            </w:r>
          </w:p>
        </w:tc>
        <w:tc>
          <w:tcPr>
            <w:tcW w:w="2160" w:type="dxa"/>
          </w:tcPr>
          <w:p w14:paraId="6E81F776" w14:textId="77777777" w:rsidR="00B656F9" w:rsidRDefault="002220AB">
            <w:r>
              <w:t>I</w:t>
            </w:r>
          </w:p>
        </w:tc>
      </w:tr>
      <w:tr w:rsidR="00B656F9" w14:paraId="01EC2276" w14:textId="77777777">
        <w:trPr>
          <w:trHeight w:val="432"/>
        </w:trPr>
        <w:tc>
          <w:tcPr>
            <w:tcW w:w="2160" w:type="dxa"/>
          </w:tcPr>
          <w:p w14:paraId="04166065" w14:textId="77777777" w:rsidR="00B656F9" w:rsidRDefault="00B656F9"/>
        </w:tc>
        <w:tc>
          <w:tcPr>
            <w:tcW w:w="2160" w:type="dxa"/>
          </w:tcPr>
          <w:p w14:paraId="697CBC16" w14:textId="77777777" w:rsidR="00B656F9" w:rsidRDefault="002220AB">
            <w:r>
              <w:t>Flexible and adaptable to the changing needs of the school</w:t>
            </w:r>
          </w:p>
        </w:tc>
        <w:tc>
          <w:tcPr>
            <w:tcW w:w="2160" w:type="dxa"/>
          </w:tcPr>
          <w:p w14:paraId="71487713" w14:textId="77777777" w:rsidR="00B656F9" w:rsidRDefault="002220AB">
            <w:r>
              <w:t>Essential</w:t>
            </w:r>
          </w:p>
        </w:tc>
        <w:tc>
          <w:tcPr>
            <w:tcW w:w="2160" w:type="dxa"/>
          </w:tcPr>
          <w:p w14:paraId="040D0100" w14:textId="77777777" w:rsidR="00B656F9" w:rsidRDefault="002220AB">
            <w:r>
              <w:t>I / R</w:t>
            </w:r>
          </w:p>
        </w:tc>
      </w:tr>
      <w:tr w:rsidR="00B656F9" w14:paraId="4C3C83EE" w14:textId="77777777">
        <w:trPr>
          <w:trHeight w:val="432"/>
        </w:trPr>
        <w:tc>
          <w:tcPr>
            <w:tcW w:w="2160" w:type="dxa"/>
          </w:tcPr>
          <w:p w14:paraId="5AF2CAF4" w14:textId="77777777" w:rsidR="00B656F9" w:rsidRDefault="00B656F9"/>
        </w:tc>
        <w:tc>
          <w:tcPr>
            <w:tcW w:w="2160" w:type="dxa"/>
          </w:tcPr>
          <w:p w14:paraId="2F60D46D" w14:textId="77777777" w:rsidR="00B656F9" w:rsidRDefault="002220AB">
            <w:r>
              <w:t>Good organisational and record-keeping skills</w:t>
            </w:r>
          </w:p>
        </w:tc>
        <w:tc>
          <w:tcPr>
            <w:tcW w:w="2160" w:type="dxa"/>
          </w:tcPr>
          <w:p w14:paraId="30C225A7" w14:textId="77777777" w:rsidR="00B656F9" w:rsidRDefault="002220AB">
            <w:r>
              <w:t>Essential</w:t>
            </w:r>
          </w:p>
        </w:tc>
        <w:tc>
          <w:tcPr>
            <w:tcW w:w="2160" w:type="dxa"/>
          </w:tcPr>
          <w:p w14:paraId="232B3928" w14:textId="77777777" w:rsidR="00B656F9" w:rsidRDefault="002220AB">
            <w:r>
              <w:t>A / I</w:t>
            </w:r>
          </w:p>
        </w:tc>
      </w:tr>
      <w:tr w:rsidR="00B656F9" w14:paraId="7C7F6B8E" w14:textId="77777777">
        <w:trPr>
          <w:trHeight w:val="432"/>
        </w:trPr>
        <w:tc>
          <w:tcPr>
            <w:tcW w:w="2160" w:type="dxa"/>
          </w:tcPr>
          <w:p w14:paraId="489E177A" w14:textId="77777777" w:rsidR="00B656F9" w:rsidRDefault="00B656F9"/>
        </w:tc>
        <w:tc>
          <w:tcPr>
            <w:tcW w:w="2160" w:type="dxa"/>
          </w:tcPr>
          <w:p w14:paraId="73F7913D" w14:textId="77777777" w:rsidR="00B656F9" w:rsidRDefault="002220AB">
            <w:r>
              <w:t>Ability to work effectively as part of a multi-disciplinary team</w:t>
            </w:r>
          </w:p>
        </w:tc>
        <w:tc>
          <w:tcPr>
            <w:tcW w:w="2160" w:type="dxa"/>
          </w:tcPr>
          <w:p w14:paraId="7B8BBCE7" w14:textId="77777777" w:rsidR="00B656F9" w:rsidRDefault="002220AB">
            <w:r>
              <w:t>Essential</w:t>
            </w:r>
          </w:p>
        </w:tc>
        <w:tc>
          <w:tcPr>
            <w:tcW w:w="2160" w:type="dxa"/>
          </w:tcPr>
          <w:p w14:paraId="3ADAF1EA" w14:textId="77777777" w:rsidR="00B656F9" w:rsidRDefault="002220AB">
            <w:r>
              <w:t>I / R</w:t>
            </w:r>
          </w:p>
        </w:tc>
      </w:tr>
      <w:tr w:rsidR="00B656F9" w14:paraId="6EF508A5" w14:textId="77777777">
        <w:trPr>
          <w:trHeight w:val="432"/>
        </w:trPr>
        <w:tc>
          <w:tcPr>
            <w:tcW w:w="2160" w:type="dxa"/>
          </w:tcPr>
          <w:p w14:paraId="3F4E26B7" w14:textId="77777777" w:rsidR="00B656F9" w:rsidRDefault="002220AB">
            <w:r>
              <w:t>Personal Attributes</w:t>
            </w:r>
          </w:p>
        </w:tc>
        <w:tc>
          <w:tcPr>
            <w:tcW w:w="2160" w:type="dxa"/>
          </w:tcPr>
          <w:p w14:paraId="34300556" w14:textId="77777777" w:rsidR="00B656F9" w:rsidRDefault="002220AB">
            <w:r>
              <w:t>Empathy, patience and resilience when working with challenging behaviours</w:t>
            </w:r>
          </w:p>
        </w:tc>
        <w:tc>
          <w:tcPr>
            <w:tcW w:w="2160" w:type="dxa"/>
          </w:tcPr>
          <w:p w14:paraId="31497954" w14:textId="77777777" w:rsidR="00B656F9" w:rsidRDefault="002220AB">
            <w:r>
              <w:t>Essential</w:t>
            </w:r>
          </w:p>
        </w:tc>
        <w:tc>
          <w:tcPr>
            <w:tcW w:w="2160" w:type="dxa"/>
          </w:tcPr>
          <w:p w14:paraId="6AC0511F" w14:textId="77777777" w:rsidR="00B656F9" w:rsidRDefault="002220AB">
            <w:r>
              <w:t>I / R</w:t>
            </w:r>
          </w:p>
        </w:tc>
      </w:tr>
      <w:tr w:rsidR="00B656F9" w14:paraId="4AA784A2" w14:textId="77777777">
        <w:trPr>
          <w:trHeight w:val="432"/>
        </w:trPr>
        <w:tc>
          <w:tcPr>
            <w:tcW w:w="2160" w:type="dxa"/>
          </w:tcPr>
          <w:p w14:paraId="4959A1D8" w14:textId="77777777" w:rsidR="00B656F9" w:rsidRDefault="00B656F9"/>
        </w:tc>
        <w:tc>
          <w:tcPr>
            <w:tcW w:w="2160" w:type="dxa"/>
          </w:tcPr>
          <w:p w14:paraId="0EA2B7B5" w14:textId="77777777" w:rsidR="00B656F9" w:rsidRDefault="002220AB">
            <w:r>
              <w:t>Commitment to promoting inclusion, equality and diversity</w:t>
            </w:r>
          </w:p>
        </w:tc>
        <w:tc>
          <w:tcPr>
            <w:tcW w:w="2160" w:type="dxa"/>
          </w:tcPr>
          <w:p w14:paraId="136E653C" w14:textId="77777777" w:rsidR="00B656F9" w:rsidRDefault="002220AB">
            <w:r>
              <w:t>Essential</w:t>
            </w:r>
          </w:p>
        </w:tc>
        <w:tc>
          <w:tcPr>
            <w:tcW w:w="2160" w:type="dxa"/>
          </w:tcPr>
          <w:p w14:paraId="0D2E7768" w14:textId="77777777" w:rsidR="00B656F9" w:rsidRDefault="002220AB">
            <w:r>
              <w:t>A / I</w:t>
            </w:r>
          </w:p>
        </w:tc>
      </w:tr>
      <w:tr w:rsidR="00B656F9" w14:paraId="106D2CA4" w14:textId="77777777">
        <w:trPr>
          <w:trHeight w:val="432"/>
        </w:trPr>
        <w:tc>
          <w:tcPr>
            <w:tcW w:w="2160" w:type="dxa"/>
          </w:tcPr>
          <w:p w14:paraId="17980901" w14:textId="77777777" w:rsidR="00B656F9" w:rsidRDefault="00B656F9"/>
        </w:tc>
        <w:tc>
          <w:tcPr>
            <w:tcW w:w="2160" w:type="dxa"/>
          </w:tcPr>
          <w:p w14:paraId="3E9E3026" w14:textId="77777777" w:rsidR="00B656F9" w:rsidRDefault="002220AB">
            <w:r>
              <w:t>Professional integrity and commitment to the Trust’s values</w:t>
            </w:r>
          </w:p>
        </w:tc>
        <w:tc>
          <w:tcPr>
            <w:tcW w:w="2160" w:type="dxa"/>
          </w:tcPr>
          <w:p w14:paraId="55A9F1E7" w14:textId="77777777" w:rsidR="00B656F9" w:rsidRDefault="002220AB">
            <w:r>
              <w:t>Essential</w:t>
            </w:r>
          </w:p>
        </w:tc>
        <w:tc>
          <w:tcPr>
            <w:tcW w:w="2160" w:type="dxa"/>
          </w:tcPr>
          <w:p w14:paraId="73B20B6C" w14:textId="77777777" w:rsidR="00B656F9" w:rsidRDefault="002220AB">
            <w:r>
              <w:t>I / R</w:t>
            </w:r>
          </w:p>
        </w:tc>
      </w:tr>
      <w:tr w:rsidR="00B656F9" w14:paraId="7DB4C44E" w14:textId="77777777">
        <w:trPr>
          <w:trHeight w:val="432"/>
        </w:trPr>
        <w:tc>
          <w:tcPr>
            <w:tcW w:w="2160" w:type="dxa"/>
          </w:tcPr>
          <w:p w14:paraId="4756538A" w14:textId="77777777" w:rsidR="00B656F9" w:rsidRDefault="00B656F9"/>
        </w:tc>
        <w:tc>
          <w:tcPr>
            <w:tcW w:w="2160" w:type="dxa"/>
          </w:tcPr>
          <w:p w14:paraId="55CFA54E" w14:textId="77777777" w:rsidR="00B656F9" w:rsidRDefault="002220AB">
            <w:r>
              <w:t>Willingness to undertake further training and development</w:t>
            </w:r>
          </w:p>
        </w:tc>
        <w:tc>
          <w:tcPr>
            <w:tcW w:w="2160" w:type="dxa"/>
          </w:tcPr>
          <w:p w14:paraId="1A0588D1" w14:textId="77777777" w:rsidR="00B656F9" w:rsidRDefault="002220AB">
            <w:r>
              <w:t>Essential</w:t>
            </w:r>
          </w:p>
        </w:tc>
        <w:tc>
          <w:tcPr>
            <w:tcW w:w="2160" w:type="dxa"/>
          </w:tcPr>
          <w:p w14:paraId="615E677B" w14:textId="77777777" w:rsidR="00B656F9" w:rsidRDefault="002220AB">
            <w:r>
              <w:t>A / I</w:t>
            </w:r>
          </w:p>
        </w:tc>
      </w:tr>
      <w:tr w:rsidR="00B656F9" w14:paraId="5CA97B3F" w14:textId="77777777">
        <w:trPr>
          <w:trHeight w:val="432"/>
        </w:trPr>
        <w:tc>
          <w:tcPr>
            <w:tcW w:w="2160" w:type="dxa"/>
          </w:tcPr>
          <w:p w14:paraId="1ADBD063" w14:textId="77777777" w:rsidR="00B656F9" w:rsidRDefault="00B656F9"/>
        </w:tc>
        <w:tc>
          <w:tcPr>
            <w:tcW w:w="2160" w:type="dxa"/>
          </w:tcPr>
          <w:p w14:paraId="7DD616BD" w14:textId="77777777" w:rsidR="00B656F9" w:rsidRDefault="002220AB">
            <w:r>
              <w:t>Commitment to safeguarding and promoting the welfare of children and young people</w:t>
            </w:r>
          </w:p>
        </w:tc>
        <w:tc>
          <w:tcPr>
            <w:tcW w:w="2160" w:type="dxa"/>
          </w:tcPr>
          <w:p w14:paraId="19335A62" w14:textId="77777777" w:rsidR="00B656F9" w:rsidRDefault="002220AB">
            <w:r>
              <w:t>Essential</w:t>
            </w:r>
          </w:p>
        </w:tc>
        <w:tc>
          <w:tcPr>
            <w:tcW w:w="2160" w:type="dxa"/>
          </w:tcPr>
          <w:p w14:paraId="621F0FAE" w14:textId="77777777" w:rsidR="00B656F9" w:rsidRDefault="002220AB">
            <w:r>
              <w:t>A / I / R</w:t>
            </w:r>
          </w:p>
        </w:tc>
      </w:tr>
    </w:tbl>
    <w:p w14:paraId="6CEA1572" w14:textId="77777777" w:rsidR="002220AB" w:rsidRDefault="002220AB"/>
    <w:sectPr w:rsidR="002220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1421348">
    <w:abstractNumId w:val="8"/>
  </w:num>
  <w:num w:numId="2" w16cid:durableId="606818502">
    <w:abstractNumId w:val="6"/>
  </w:num>
  <w:num w:numId="3" w16cid:durableId="168835154">
    <w:abstractNumId w:val="5"/>
  </w:num>
  <w:num w:numId="4" w16cid:durableId="1548561665">
    <w:abstractNumId w:val="4"/>
  </w:num>
  <w:num w:numId="5" w16cid:durableId="1770471350">
    <w:abstractNumId w:val="7"/>
  </w:num>
  <w:num w:numId="6" w16cid:durableId="1478566887">
    <w:abstractNumId w:val="3"/>
  </w:num>
  <w:num w:numId="7" w16cid:durableId="282930563">
    <w:abstractNumId w:val="2"/>
  </w:num>
  <w:num w:numId="8" w16cid:durableId="1615165958">
    <w:abstractNumId w:val="1"/>
  </w:num>
  <w:num w:numId="9" w16cid:durableId="123667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20AB"/>
    <w:rsid w:val="00225EAE"/>
    <w:rsid w:val="0029639D"/>
    <w:rsid w:val="002C20F2"/>
    <w:rsid w:val="00326F90"/>
    <w:rsid w:val="0047077C"/>
    <w:rsid w:val="00AA1D8D"/>
    <w:rsid w:val="00B47730"/>
    <w:rsid w:val="00B656F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D2C06"/>
  <w14:defaultImageDpi w14:val="300"/>
  <w15:docId w15:val="{F27163F1-CD14-4BF5-AE2A-9015D66F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Jasmine Cox</cp:lastModifiedBy>
  <cp:revision>2</cp:revision>
  <dcterms:created xsi:type="dcterms:W3CDTF">2025-10-06T13:13:00Z</dcterms:created>
  <dcterms:modified xsi:type="dcterms:W3CDTF">2025-10-06T13:13:00Z</dcterms:modified>
  <cp:category/>
</cp:coreProperties>
</file>