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0E7A" w14:textId="6EA430B8" w:rsidR="00D242D0" w:rsidRPr="00007F6E" w:rsidRDefault="00D242D0" w:rsidP="00D242D0">
      <w:pPr>
        <w:jc w:val="center"/>
        <w:rPr>
          <w:rFonts w:ascii="Century Gothic" w:hAnsi="Century Gothic" w:cs="Arial"/>
          <w:b/>
          <w:bCs/>
          <w:color w:val="000000" w:themeColor="text1"/>
          <w:sz w:val="22"/>
          <w:szCs w:val="22"/>
        </w:rPr>
      </w:pPr>
      <w:r>
        <w:rPr>
          <w:rFonts w:ascii="Century Gothic" w:hAnsi="Century Gothic"/>
          <w:b/>
          <w:bCs/>
          <w:color w:val="000000" w:themeColor="text1"/>
          <w:sz w:val="32"/>
          <w:szCs w:val="32"/>
        </w:rPr>
        <w:t>Job description</w:t>
      </w:r>
    </w:p>
    <w:p w14:paraId="6F624A37" w14:textId="77777777" w:rsidR="00D242D0" w:rsidRPr="00071270" w:rsidRDefault="00D242D0" w:rsidP="00D242D0">
      <w:pPr>
        <w:rPr>
          <w:rFonts w:ascii="Century Gothic" w:hAnsi="Century Gothic" w:cs="Arial"/>
          <w:sz w:val="22"/>
          <w:szCs w:val="22"/>
        </w:rPr>
      </w:pPr>
    </w:p>
    <w:p w14:paraId="28C60F67" w14:textId="77777777" w:rsidR="00D242D0" w:rsidRDefault="00D242D0" w:rsidP="00D242D0">
      <w:pPr>
        <w:pStyle w:val="BodyTextIndent"/>
        <w:tabs>
          <w:tab w:val="left" w:pos="2410"/>
        </w:tabs>
        <w:ind w:left="0" w:firstLine="0"/>
        <w:rPr>
          <w:rFonts w:ascii="Century Gothic" w:hAnsi="Century Gothic" w:cs="Arial"/>
          <w:b/>
          <w:sz w:val="22"/>
          <w:szCs w:val="22"/>
        </w:rPr>
      </w:pPr>
    </w:p>
    <w:p w14:paraId="514999CA" w14:textId="77777777" w:rsidR="00D242D0" w:rsidRDefault="00D242D0" w:rsidP="00D242D0">
      <w:pPr>
        <w:pStyle w:val="BodyTextIndent"/>
        <w:tabs>
          <w:tab w:val="left" w:pos="2410"/>
        </w:tabs>
        <w:rPr>
          <w:rFonts w:ascii="Century Gothic" w:hAnsi="Century Gothic" w:cs="Arial"/>
          <w:sz w:val="22"/>
          <w:szCs w:val="22"/>
        </w:rPr>
      </w:pPr>
      <w:r w:rsidRPr="00071270">
        <w:rPr>
          <w:rFonts w:ascii="Century Gothic" w:hAnsi="Century Gothic" w:cs="Arial"/>
          <w:b/>
          <w:sz w:val="22"/>
          <w:szCs w:val="22"/>
        </w:rPr>
        <w:t xml:space="preserve">Post: </w:t>
      </w:r>
      <w:r w:rsidRPr="00071270">
        <w:rPr>
          <w:rFonts w:ascii="Century Gothic" w:hAnsi="Century Gothic" w:cs="Arial"/>
          <w:b/>
          <w:sz w:val="22"/>
          <w:szCs w:val="22"/>
        </w:rPr>
        <w:tab/>
      </w:r>
      <w:r w:rsidRPr="00071270">
        <w:rPr>
          <w:rFonts w:ascii="Century Gothic" w:hAnsi="Century Gothic" w:cs="Arial"/>
          <w:b/>
          <w:sz w:val="22"/>
          <w:szCs w:val="22"/>
        </w:rPr>
        <w:tab/>
      </w:r>
      <w:r w:rsidRPr="00F159D8">
        <w:rPr>
          <w:rFonts w:ascii="Century Gothic" w:hAnsi="Century Gothic" w:cs="Arial"/>
          <w:sz w:val="22"/>
          <w:szCs w:val="22"/>
        </w:rPr>
        <w:t>Whole school</w:t>
      </w:r>
      <w:r>
        <w:rPr>
          <w:rFonts w:ascii="Century Gothic" w:hAnsi="Century Gothic" w:cs="Arial"/>
          <w:b/>
          <w:sz w:val="22"/>
          <w:szCs w:val="22"/>
        </w:rPr>
        <w:t xml:space="preserve"> </w:t>
      </w:r>
      <w:r>
        <w:rPr>
          <w:rFonts w:ascii="Century Gothic" w:hAnsi="Century Gothic" w:cs="Arial"/>
          <w:sz w:val="22"/>
          <w:szCs w:val="22"/>
        </w:rPr>
        <w:t>visual Communication</w:t>
      </w:r>
      <w:r w:rsidRPr="00765CF9">
        <w:rPr>
          <w:rFonts w:ascii="Century Gothic" w:hAnsi="Century Gothic" w:cs="Arial"/>
          <w:sz w:val="22"/>
          <w:szCs w:val="22"/>
        </w:rPr>
        <w:t xml:space="preserve"> </w:t>
      </w:r>
      <w:r>
        <w:rPr>
          <w:rFonts w:ascii="Century Gothic" w:hAnsi="Century Gothic" w:cs="Arial"/>
          <w:sz w:val="22"/>
          <w:szCs w:val="22"/>
        </w:rPr>
        <w:t xml:space="preserve">and </w:t>
      </w:r>
      <w:r w:rsidRPr="00765CF9">
        <w:rPr>
          <w:rFonts w:ascii="Century Gothic" w:hAnsi="Century Gothic" w:cs="Arial"/>
          <w:sz w:val="22"/>
          <w:szCs w:val="22"/>
        </w:rPr>
        <w:t>Special Educational Needs Coordinator (SENCo)</w:t>
      </w:r>
      <w:r>
        <w:rPr>
          <w:rFonts w:ascii="Century Gothic" w:hAnsi="Century Gothic" w:cs="Arial"/>
          <w:sz w:val="22"/>
          <w:szCs w:val="22"/>
        </w:rPr>
        <w:t xml:space="preserve"> </w:t>
      </w:r>
      <w:r w:rsidRPr="00765CF9">
        <w:rPr>
          <w:rFonts w:ascii="Century Gothic" w:hAnsi="Century Gothic" w:cs="Arial"/>
          <w:sz w:val="22"/>
          <w:szCs w:val="22"/>
        </w:rPr>
        <w:t>Assistant</w:t>
      </w:r>
    </w:p>
    <w:p w14:paraId="0F9DBD24" w14:textId="77777777" w:rsidR="00D242D0" w:rsidRDefault="00D242D0" w:rsidP="00D242D0">
      <w:pPr>
        <w:pStyle w:val="BodyTextIndent"/>
        <w:tabs>
          <w:tab w:val="left" w:pos="2410"/>
        </w:tabs>
        <w:rPr>
          <w:rFonts w:ascii="Century Gothic" w:hAnsi="Century Gothic" w:cs="Arial"/>
          <w:i/>
          <w:sz w:val="22"/>
          <w:szCs w:val="22"/>
        </w:rPr>
      </w:pPr>
    </w:p>
    <w:p w14:paraId="316DD0FE" w14:textId="6B4484A0" w:rsidR="00D242D0" w:rsidRPr="006C4B72" w:rsidRDefault="00D242D0" w:rsidP="00D242D0">
      <w:pPr>
        <w:pStyle w:val="BodyTextIndent"/>
        <w:tabs>
          <w:tab w:val="left" w:pos="2410"/>
        </w:tabs>
        <w:rPr>
          <w:rFonts w:ascii="Century Gothic" w:hAnsi="Century Gothic" w:cs="Arial"/>
          <w:sz w:val="22"/>
          <w:szCs w:val="22"/>
        </w:rPr>
      </w:pPr>
      <w:r w:rsidRPr="006C4B72">
        <w:rPr>
          <w:rFonts w:ascii="Century Gothic" w:hAnsi="Century Gothic" w:cs="Arial"/>
          <w:b/>
          <w:sz w:val="22"/>
          <w:szCs w:val="22"/>
        </w:rPr>
        <w:t>Location:</w:t>
      </w:r>
      <w:r>
        <w:rPr>
          <w:rFonts w:ascii="Century Gothic" w:hAnsi="Century Gothic" w:cs="Arial"/>
          <w:b/>
          <w:sz w:val="22"/>
          <w:szCs w:val="22"/>
        </w:rPr>
        <w:t xml:space="preserve">                               </w:t>
      </w:r>
      <w:r w:rsidRPr="00D242D0">
        <w:rPr>
          <w:rFonts w:ascii="Century Gothic" w:hAnsi="Century Gothic" w:cs="Arial"/>
          <w:bCs/>
          <w:sz w:val="22"/>
          <w:szCs w:val="22"/>
        </w:rPr>
        <w:t>Heron Academy</w:t>
      </w:r>
    </w:p>
    <w:p w14:paraId="5CF75B9D" w14:textId="77777777" w:rsidR="00D242D0" w:rsidRPr="00071270" w:rsidRDefault="00D242D0" w:rsidP="00D242D0">
      <w:pPr>
        <w:pStyle w:val="BodyTextIndent"/>
        <w:tabs>
          <w:tab w:val="left" w:pos="2410"/>
        </w:tabs>
        <w:rPr>
          <w:rFonts w:ascii="Century Gothic" w:hAnsi="Century Gothic" w:cs="Arial"/>
          <w:b/>
          <w:sz w:val="22"/>
          <w:szCs w:val="22"/>
        </w:rPr>
      </w:pPr>
    </w:p>
    <w:p w14:paraId="188290D8" w14:textId="77777777" w:rsidR="00D242D0" w:rsidRPr="00071270" w:rsidRDefault="00D242D0" w:rsidP="00D242D0">
      <w:pPr>
        <w:pStyle w:val="BodyTextIndent"/>
        <w:tabs>
          <w:tab w:val="left" w:pos="2410"/>
        </w:tabs>
        <w:ind w:left="0" w:firstLine="0"/>
        <w:rPr>
          <w:rFonts w:ascii="Century Gothic" w:hAnsi="Century Gothic" w:cs="Arial"/>
          <w:b/>
          <w:sz w:val="22"/>
          <w:szCs w:val="22"/>
        </w:rPr>
      </w:pPr>
      <w:r w:rsidRPr="00071270">
        <w:rPr>
          <w:rFonts w:ascii="Century Gothic" w:hAnsi="Century Gothic" w:cs="Arial"/>
          <w:b/>
          <w:sz w:val="22"/>
          <w:szCs w:val="22"/>
        </w:rPr>
        <w:t>Responsible to:</w:t>
      </w:r>
      <w:r w:rsidRPr="00071270">
        <w:rPr>
          <w:rFonts w:ascii="Century Gothic" w:hAnsi="Century Gothic" w:cs="Arial"/>
          <w:b/>
          <w:sz w:val="22"/>
          <w:szCs w:val="22"/>
        </w:rPr>
        <w:tab/>
      </w:r>
      <w:r w:rsidRPr="00071270">
        <w:rPr>
          <w:rFonts w:ascii="Century Gothic" w:hAnsi="Century Gothic" w:cs="Arial"/>
          <w:b/>
          <w:sz w:val="22"/>
          <w:szCs w:val="22"/>
        </w:rPr>
        <w:tab/>
      </w:r>
      <w:r>
        <w:rPr>
          <w:rFonts w:ascii="Century Gothic" w:hAnsi="Century Gothic" w:cs="Arial"/>
          <w:sz w:val="22"/>
          <w:szCs w:val="22"/>
        </w:rPr>
        <w:t>SENCo/Deputy Headteacher</w:t>
      </w:r>
    </w:p>
    <w:p w14:paraId="63FB7D24" w14:textId="77777777" w:rsidR="00D242D0" w:rsidRPr="00071270" w:rsidRDefault="00D242D0" w:rsidP="00D242D0">
      <w:pPr>
        <w:pStyle w:val="BodyTextIndent"/>
        <w:tabs>
          <w:tab w:val="left" w:pos="2410"/>
        </w:tabs>
        <w:rPr>
          <w:rFonts w:ascii="Century Gothic" w:hAnsi="Century Gothic" w:cs="Arial"/>
          <w:b/>
          <w:sz w:val="22"/>
          <w:szCs w:val="22"/>
        </w:rPr>
      </w:pPr>
    </w:p>
    <w:p w14:paraId="41FCC3A4" w14:textId="4F355437" w:rsidR="00D242D0" w:rsidRPr="00E43FE6" w:rsidRDefault="00D242D0" w:rsidP="00D242D0">
      <w:pPr>
        <w:pStyle w:val="BodyTextIndent"/>
        <w:tabs>
          <w:tab w:val="left" w:pos="2410"/>
        </w:tabs>
        <w:ind w:left="3686" w:hanging="3686"/>
        <w:rPr>
          <w:rFonts w:ascii="Century Gothic" w:hAnsi="Century Gothic" w:cs="Arial"/>
          <w:bCs/>
          <w:sz w:val="22"/>
          <w:szCs w:val="22"/>
        </w:rPr>
      </w:pPr>
      <w:r>
        <w:rPr>
          <w:rFonts w:ascii="Century Gothic" w:hAnsi="Century Gothic" w:cs="Arial"/>
          <w:b/>
          <w:sz w:val="22"/>
          <w:szCs w:val="22"/>
        </w:rPr>
        <w:t>Salary Scale:</w:t>
      </w:r>
      <w:r w:rsidRPr="00071270">
        <w:rPr>
          <w:rFonts w:ascii="Century Gothic" w:hAnsi="Century Gothic" w:cs="Arial"/>
          <w:b/>
          <w:sz w:val="22"/>
          <w:szCs w:val="22"/>
        </w:rPr>
        <w:t xml:space="preserve"> </w:t>
      </w:r>
      <w:r w:rsidRPr="00071270">
        <w:rPr>
          <w:rFonts w:ascii="Century Gothic" w:hAnsi="Century Gothic" w:cs="Arial"/>
          <w:b/>
          <w:sz w:val="22"/>
          <w:szCs w:val="22"/>
        </w:rPr>
        <w:tab/>
        <w:t xml:space="preserve">        </w:t>
      </w:r>
      <w:r>
        <w:rPr>
          <w:rFonts w:ascii="Century Gothic" w:hAnsi="Century Gothic" w:cs="Arial"/>
          <w:bCs/>
          <w:sz w:val="22"/>
          <w:szCs w:val="22"/>
        </w:rPr>
        <w:t xml:space="preserve">Lambeth </w:t>
      </w:r>
      <w:r w:rsidR="00162DE6">
        <w:rPr>
          <w:rFonts w:ascii="Century Gothic" w:hAnsi="Century Gothic" w:cs="Arial"/>
          <w:bCs/>
          <w:sz w:val="22"/>
          <w:szCs w:val="22"/>
        </w:rPr>
        <w:t xml:space="preserve">scale 6 &amp; up based on experience </w:t>
      </w:r>
    </w:p>
    <w:p w14:paraId="18EA4432" w14:textId="77777777" w:rsidR="00D242D0" w:rsidRPr="00071270" w:rsidRDefault="00D242D0" w:rsidP="00D242D0">
      <w:pPr>
        <w:pStyle w:val="BodyTextIndent"/>
        <w:tabs>
          <w:tab w:val="left" w:pos="2410"/>
        </w:tabs>
        <w:ind w:left="3686" w:hanging="3686"/>
        <w:rPr>
          <w:rFonts w:ascii="Century Gothic" w:hAnsi="Century Gothic" w:cs="Arial"/>
          <w:b/>
          <w:sz w:val="22"/>
          <w:szCs w:val="22"/>
        </w:rPr>
      </w:pPr>
    </w:p>
    <w:p w14:paraId="6E46EEEE" w14:textId="2FAA0CA3" w:rsidR="00D242D0" w:rsidRPr="009664B8" w:rsidRDefault="00D242D0" w:rsidP="00D242D0">
      <w:pPr>
        <w:spacing w:line="336" w:lineRule="atLeast"/>
        <w:ind w:right="150"/>
        <w:rPr>
          <w:rFonts w:ascii="Century Gothic" w:hAnsi="Century Gothic" w:cs="Arial"/>
          <w:b/>
          <w:sz w:val="22"/>
          <w:szCs w:val="22"/>
        </w:rPr>
      </w:pPr>
      <w:r w:rsidRPr="00071270">
        <w:rPr>
          <w:rFonts w:ascii="Century Gothic" w:hAnsi="Century Gothic" w:cs="Arial"/>
          <w:b/>
          <w:sz w:val="22"/>
          <w:szCs w:val="22"/>
        </w:rPr>
        <w:t>Salary</w:t>
      </w:r>
      <w:r>
        <w:rPr>
          <w:rFonts w:ascii="Century Gothic" w:hAnsi="Century Gothic" w:cs="Arial"/>
          <w:b/>
          <w:sz w:val="22"/>
          <w:szCs w:val="22"/>
        </w:rPr>
        <w:t xml:space="preserve">:                                   </w:t>
      </w:r>
      <w:r>
        <w:rPr>
          <w:rFonts w:ascii="Century Gothic" w:hAnsi="Century Gothic" w:cs="Arial"/>
          <w:sz w:val="22"/>
          <w:szCs w:val="22"/>
        </w:rPr>
        <w:t>From £30k</w:t>
      </w:r>
    </w:p>
    <w:p w14:paraId="32490637" w14:textId="77777777" w:rsidR="00D242D0" w:rsidRDefault="00D242D0" w:rsidP="00D242D0">
      <w:pPr>
        <w:spacing w:line="336" w:lineRule="atLeast"/>
        <w:ind w:right="150"/>
        <w:rPr>
          <w:rFonts w:ascii="Century Gothic" w:hAnsi="Century Gothic" w:cs="Arial"/>
          <w:bCs/>
          <w:sz w:val="22"/>
          <w:szCs w:val="22"/>
        </w:rPr>
      </w:pPr>
    </w:p>
    <w:p w14:paraId="3680393C" w14:textId="3834BB43" w:rsidR="00D242D0" w:rsidRDefault="00D242D0" w:rsidP="00D242D0">
      <w:pPr>
        <w:spacing w:line="336" w:lineRule="atLeast"/>
        <w:ind w:right="150"/>
        <w:rPr>
          <w:rFonts w:ascii="Century Gothic" w:hAnsi="Century Gothic" w:cs="Arial"/>
          <w:b/>
          <w:bCs/>
          <w:sz w:val="22"/>
          <w:szCs w:val="22"/>
        </w:rPr>
      </w:pPr>
      <w:r w:rsidRPr="009664B8">
        <w:rPr>
          <w:rFonts w:ascii="Century Gothic" w:hAnsi="Century Gothic" w:cs="Arial"/>
          <w:b/>
          <w:bCs/>
          <w:sz w:val="22"/>
          <w:szCs w:val="22"/>
        </w:rPr>
        <w:t>Hours:</w:t>
      </w:r>
      <w:r>
        <w:rPr>
          <w:rFonts w:ascii="Century Gothic" w:hAnsi="Century Gothic" w:cs="Arial"/>
          <w:b/>
          <w:bCs/>
          <w:sz w:val="22"/>
          <w:szCs w:val="22"/>
        </w:rPr>
        <w:t xml:space="preserve">                                   </w:t>
      </w:r>
      <w:r>
        <w:rPr>
          <w:rFonts w:ascii="Century Gothic" w:hAnsi="Century Gothic" w:cs="Arial"/>
          <w:bCs/>
          <w:sz w:val="22"/>
          <w:szCs w:val="22"/>
        </w:rPr>
        <w:t xml:space="preserve"> 35</w:t>
      </w:r>
      <w:r w:rsidRPr="009664B8">
        <w:rPr>
          <w:rFonts w:ascii="Century Gothic" w:hAnsi="Century Gothic" w:cs="Arial"/>
          <w:bCs/>
          <w:sz w:val="22"/>
          <w:szCs w:val="22"/>
        </w:rPr>
        <w:t xml:space="preserve"> hours/39 weeks term time </w:t>
      </w:r>
      <w:r>
        <w:rPr>
          <w:rFonts w:ascii="Century Gothic" w:hAnsi="Century Gothic" w:cs="Arial"/>
          <w:bCs/>
          <w:sz w:val="22"/>
          <w:szCs w:val="22"/>
        </w:rPr>
        <w:t>only</w:t>
      </w:r>
    </w:p>
    <w:p w14:paraId="702070AF" w14:textId="77777777" w:rsidR="00D242D0" w:rsidRPr="009664B8" w:rsidRDefault="00D242D0" w:rsidP="00D242D0">
      <w:pPr>
        <w:spacing w:line="336" w:lineRule="atLeast"/>
        <w:ind w:right="150"/>
        <w:rPr>
          <w:rFonts w:ascii="Century Gothic" w:hAnsi="Century Gothic"/>
          <w:b/>
          <w:bCs/>
          <w:color w:val="000000" w:themeColor="text1"/>
          <w:sz w:val="19"/>
          <w:szCs w:val="19"/>
          <w:lang w:eastAsia="en-GB"/>
        </w:rPr>
      </w:pPr>
    </w:p>
    <w:p w14:paraId="278FEB21" w14:textId="77777777" w:rsidR="00D242D0" w:rsidRPr="00071270" w:rsidRDefault="00D242D0" w:rsidP="00D242D0">
      <w:pPr>
        <w:pStyle w:val="BodyTextIndent"/>
        <w:tabs>
          <w:tab w:val="left" w:pos="2410"/>
          <w:tab w:val="left" w:pos="3544"/>
        </w:tabs>
        <w:rPr>
          <w:rFonts w:ascii="Century Gothic" w:hAnsi="Century Gothic" w:cs="Arial"/>
          <w:sz w:val="22"/>
          <w:szCs w:val="22"/>
        </w:rPr>
      </w:pPr>
    </w:p>
    <w:p w14:paraId="573C06B6" w14:textId="77777777" w:rsidR="00D242D0" w:rsidRPr="00071270" w:rsidRDefault="00D242D0" w:rsidP="00D242D0">
      <w:pPr>
        <w:pStyle w:val="BodyTextIndent"/>
        <w:tabs>
          <w:tab w:val="left" w:pos="2410"/>
        </w:tabs>
        <w:ind w:left="3686" w:hanging="3686"/>
        <w:rPr>
          <w:rFonts w:ascii="Century Gothic" w:hAnsi="Century Gothic" w:cs="Arial"/>
          <w:sz w:val="22"/>
          <w:szCs w:val="22"/>
        </w:rPr>
      </w:pPr>
    </w:p>
    <w:p w14:paraId="34DA5706" w14:textId="77777777" w:rsidR="00D242D0" w:rsidRDefault="00D242D0" w:rsidP="00D242D0">
      <w:pPr>
        <w:pStyle w:val="Heading1"/>
        <w:rPr>
          <w:rFonts w:ascii="Century Gothic" w:hAnsi="Century Gothic"/>
          <w:b w:val="0"/>
          <w:bCs/>
          <w:sz w:val="22"/>
          <w:szCs w:val="22"/>
        </w:rPr>
      </w:pPr>
      <w:r w:rsidRPr="00E43FE6">
        <w:rPr>
          <w:rFonts w:ascii="Century Gothic" w:hAnsi="Century Gothic"/>
          <w:bCs/>
          <w:sz w:val="22"/>
          <w:szCs w:val="22"/>
        </w:rPr>
        <w:t>Purpose of the Role:</w:t>
      </w:r>
    </w:p>
    <w:p w14:paraId="37495207" w14:textId="77777777" w:rsidR="00D242D0" w:rsidRPr="00E43FE6" w:rsidRDefault="00D242D0" w:rsidP="00D242D0"/>
    <w:p w14:paraId="12DCB003" w14:textId="77777777" w:rsidR="00D242D0" w:rsidRDefault="00D242D0" w:rsidP="00D242D0">
      <w:pPr>
        <w:spacing w:line="360" w:lineRule="auto"/>
        <w:rPr>
          <w:rFonts w:ascii="Century Gothic" w:hAnsi="Century Gothic" w:cs="Arial"/>
          <w:sz w:val="22"/>
          <w:szCs w:val="22"/>
        </w:rPr>
      </w:pPr>
      <w:r w:rsidRPr="00E43FE6">
        <w:rPr>
          <w:rFonts w:ascii="Century Gothic" w:hAnsi="Century Gothic" w:cs="Arial"/>
          <w:sz w:val="22"/>
          <w:szCs w:val="22"/>
        </w:rPr>
        <w:t xml:space="preserve">To work closely with the headteacher, SENCO, deputy headteacher and colleagues within the statutory frameworks and the Special Educational Needs (SEN) policy and oversee the day-to-day operation of that policy </w:t>
      </w:r>
      <w:r>
        <w:rPr>
          <w:rFonts w:ascii="Century Gothic" w:hAnsi="Century Gothic" w:cs="Arial"/>
          <w:sz w:val="22"/>
          <w:szCs w:val="22"/>
        </w:rPr>
        <w:t>to identify needs and raise</w:t>
      </w:r>
      <w:r w:rsidRPr="00E43FE6">
        <w:rPr>
          <w:rFonts w:ascii="Century Gothic" w:hAnsi="Century Gothic" w:cs="Arial"/>
          <w:sz w:val="22"/>
          <w:szCs w:val="22"/>
        </w:rPr>
        <w:t xml:space="preserve"> SEN pupil achievement.</w:t>
      </w:r>
      <w:r>
        <w:rPr>
          <w:rFonts w:ascii="Century Gothic" w:hAnsi="Century Gothic" w:cs="Arial"/>
          <w:sz w:val="22"/>
          <w:szCs w:val="22"/>
        </w:rPr>
        <w:t xml:space="preserve"> To work closely with the leadership team on maintaining the website, creating visuals for the school community and liaising with external providers. </w:t>
      </w:r>
    </w:p>
    <w:p w14:paraId="375911EC" w14:textId="77777777" w:rsidR="00D242D0" w:rsidRPr="00E43FE6" w:rsidRDefault="00D242D0" w:rsidP="00D242D0">
      <w:pPr>
        <w:spacing w:line="360" w:lineRule="auto"/>
        <w:rPr>
          <w:rFonts w:ascii="Century Gothic" w:hAnsi="Century Gothic" w:cs="Arial"/>
          <w:sz w:val="22"/>
          <w:szCs w:val="22"/>
        </w:rPr>
      </w:pPr>
    </w:p>
    <w:p w14:paraId="6F11525D" w14:textId="77777777" w:rsidR="00D242D0" w:rsidRDefault="00D242D0" w:rsidP="00D242D0">
      <w:pPr>
        <w:pStyle w:val="Heading1"/>
        <w:rPr>
          <w:rFonts w:ascii="Century Gothic" w:hAnsi="Century Gothic"/>
          <w:b w:val="0"/>
          <w:bCs/>
          <w:sz w:val="22"/>
          <w:szCs w:val="22"/>
        </w:rPr>
      </w:pPr>
      <w:r w:rsidRPr="00E43FE6">
        <w:rPr>
          <w:rFonts w:ascii="Century Gothic" w:hAnsi="Century Gothic"/>
          <w:bCs/>
          <w:sz w:val="22"/>
          <w:szCs w:val="22"/>
        </w:rPr>
        <w:t>Key tasks:</w:t>
      </w:r>
    </w:p>
    <w:p w14:paraId="0691AC81" w14:textId="77777777" w:rsidR="00D242D0" w:rsidRPr="00E43FE6" w:rsidRDefault="00D242D0" w:rsidP="00D242D0"/>
    <w:p w14:paraId="1D9387F0" w14:textId="77777777" w:rsidR="00D242D0" w:rsidRPr="00E43FE6" w:rsidRDefault="00D242D0" w:rsidP="00D242D0">
      <w:pPr>
        <w:pStyle w:val="ListParagraph"/>
        <w:numPr>
          <w:ilvl w:val="0"/>
          <w:numId w:val="8"/>
        </w:numPr>
        <w:spacing w:after="200" w:line="360" w:lineRule="auto"/>
        <w:rPr>
          <w:rFonts w:ascii="Century Gothic" w:hAnsi="Century Gothic" w:cs="Arial"/>
        </w:rPr>
      </w:pPr>
      <w:r w:rsidRPr="00E43FE6">
        <w:rPr>
          <w:rFonts w:ascii="Century Gothic" w:hAnsi="Century Gothic" w:cs="Arial"/>
        </w:rPr>
        <w:t xml:space="preserve">Coordinate the preparation of information </w:t>
      </w:r>
      <w:r>
        <w:rPr>
          <w:rFonts w:ascii="Century Gothic" w:hAnsi="Century Gothic" w:cs="Arial"/>
        </w:rPr>
        <w:t>on</w:t>
      </w:r>
      <w:r w:rsidRPr="00E43FE6">
        <w:rPr>
          <w:rFonts w:ascii="Century Gothic" w:hAnsi="Century Gothic" w:cs="Arial"/>
        </w:rPr>
        <w:t xml:space="preserve"> SEN pupils for all staff and support all staff in understanding the needs of SEN pupils.  This includes liaising with previous schools the pupils have attended.</w:t>
      </w:r>
    </w:p>
    <w:p w14:paraId="3FD2C912" w14:textId="77777777" w:rsidR="00D242D0" w:rsidRPr="00E43FE6" w:rsidRDefault="00D242D0" w:rsidP="00D242D0">
      <w:pPr>
        <w:pStyle w:val="ListParagraph"/>
        <w:numPr>
          <w:ilvl w:val="0"/>
          <w:numId w:val="8"/>
        </w:numPr>
        <w:spacing w:after="200" w:line="360" w:lineRule="auto"/>
        <w:rPr>
          <w:rFonts w:ascii="Century Gothic" w:hAnsi="Century Gothic" w:cs="Arial"/>
        </w:rPr>
      </w:pPr>
      <w:r w:rsidRPr="00E43FE6">
        <w:rPr>
          <w:rFonts w:ascii="Century Gothic" w:hAnsi="Century Gothic" w:cs="Arial"/>
        </w:rPr>
        <w:t xml:space="preserve">Communicate with staff both verbally and </w:t>
      </w:r>
      <w:r>
        <w:rPr>
          <w:rFonts w:ascii="Century Gothic" w:hAnsi="Century Gothic" w:cs="Arial"/>
        </w:rPr>
        <w:t>in writing,</w:t>
      </w:r>
      <w:r w:rsidRPr="00E43FE6">
        <w:rPr>
          <w:rFonts w:ascii="Century Gothic" w:hAnsi="Century Gothic" w:cs="Arial"/>
        </w:rPr>
        <w:t xml:space="preserve"> informing them of any changes or updates regarding SEN pupils.</w:t>
      </w:r>
    </w:p>
    <w:p w14:paraId="14788AF0" w14:textId="77777777" w:rsidR="00D242D0" w:rsidRPr="00E43FE6" w:rsidRDefault="00D242D0" w:rsidP="00D242D0">
      <w:pPr>
        <w:pStyle w:val="ListParagraph"/>
        <w:numPr>
          <w:ilvl w:val="0"/>
          <w:numId w:val="8"/>
        </w:numPr>
        <w:spacing w:after="200" w:line="360" w:lineRule="auto"/>
        <w:rPr>
          <w:rFonts w:ascii="Century Gothic" w:hAnsi="Century Gothic" w:cs="Arial"/>
        </w:rPr>
      </w:pPr>
      <w:r w:rsidRPr="00E43FE6">
        <w:rPr>
          <w:rFonts w:ascii="Century Gothic" w:hAnsi="Century Gothic" w:cs="Arial"/>
        </w:rPr>
        <w:t>Assist the S</w:t>
      </w:r>
      <w:r>
        <w:rPr>
          <w:rFonts w:ascii="Century Gothic" w:hAnsi="Century Gothic" w:cs="Arial"/>
        </w:rPr>
        <w:t>LT</w:t>
      </w:r>
      <w:r w:rsidRPr="00E43FE6">
        <w:rPr>
          <w:rFonts w:ascii="Century Gothic" w:hAnsi="Century Gothic" w:cs="Arial"/>
        </w:rPr>
        <w:t xml:space="preserve"> with preparing the paperwork for annual reviews and</w:t>
      </w:r>
      <w:r>
        <w:rPr>
          <w:rFonts w:ascii="Century Gothic" w:hAnsi="Century Gothic" w:cs="Arial"/>
        </w:rPr>
        <w:t xml:space="preserve"> minuting meetings</w:t>
      </w:r>
      <w:r w:rsidRPr="00E43FE6">
        <w:rPr>
          <w:rFonts w:ascii="Century Gothic" w:hAnsi="Century Gothic" w:cs="Arial"/>
        </w:rPr>
        <w:t>.</w:t>
      </w:r>
    </w:p>
    <w:p w14:paraId="6F76D308" w14:textId="77777777" w:rsidR="00D242D0" w:rsidRPr="00E43FE6" w:rsidRDefault="00D242D0" w:rsidP="00D242D0">
      <w:pPr>
        <w:pStyle w:val="ListParagraph"/>
        <w:numPr>
          <w:ilvl w:val="0"/>
          <w:numId w:val="8"/>
        </w:numPr>
        <w:spacing w:after="200" w:line="360" w:lineRule="auto"/>
        <w:rPr>
          <w:rFonts w:ascii="Century Gothic" w:hAnsi="Century Gothic" w:cs="Arial"/>
        </w:rPr>
      </w:pPr>
      <w:r w:rsidRPr="00E43FE6">
        <w:rPr>
          <w:rFonts w:ascii="Century Gothic" w:hAnsi="Century Gothic" w:cs="Arial"/>
        </w:rPr>
        <w:t>Manage referrals to outside agencies</w:t>
      </w:r>
      <w:r>
        <w:rPr>
          <w:rFonts w:ascii="Century Gothic" w:hAnsi="Century Gothic" w:cs="Arial"/>
        </w:rPr>
        <w:t>, including Speech and Language, Children’s Services, Educational Psychologist,</w:t>
      </w:r>
      <w:r w:rsidRPr="00E43FE6">
        <w:rPr>
          <w:rFonts w:ascii="Century Gothic" w:hAnsi="Century Gothic" w:cs="Arial"/>
        </w:rPr>
        <w:t xml:space="preserve"> etc.</w:t>
      </w:r>
    </w:p>
    <w:p w14:paraId="3C8ABC70" w14:textId="77777777" w:rsidR="00D242D0" w:rsidRPr="00E43FE6" w:rsidRDefault="00D242D0" w:rsidP="00D242D0">
      <w:pPr>
        <w:pStyle w:val="ListParagraph"/>
        <w:numPr>
          <w:ilvl w:val="0"/>
          <w:numId w:val="8"/>
        </w:numPr>
        <w:spacing w:after="200" w:line="360" w:lineRule="auto"/>
        <w:rPr>
          <w:rFonts w:ascii="Century Gothic" w:hAnsi="Century Gothic" w:cs="Arial"/>
        </w:rPr>
      </w:pPr>
      <w:r w:rsidRPr="00E43FE6">
        <w:rPr>
          <w:rFonts w:ascii="Century Gothic" w:hAnsi="Century Gothic" w:cs="Arial"/>
        </w:rPr>
        <w:lastRenderedPageBreak/>
        <w:t>Support transition of pupils into the setting and onto their next school/setting by attending meetings which include pupils, parent/carers and staff from the transferring schools/settings.</w:t>
      </w:r>
    </w:p>
    <w:p w14:paraId="316BE922" w14:textId="77777777" w:rsidR="00D242D0" w:rsidRDefault="00D242D0" w:rsidP="00D242D0">
      <w:pPr>
        <w:pStyle w:val="ListParagraph"/>
        <w:numPr>
          <w:ilvl w:val="0"/>
          <w:numId w:val="8"/>
        </w:numPr>
        <w:spacing w:after="200" w:line="360" w:lineRule="auto"/>
        <w:rPr>
          <w:rFonts w:ascii="Century Gothic" w:hAnsi="Century Gothic" w:cs="Arial"/>
        </w:rPr>
      </w:pPr>
      <w:r w:rsidRPr="00E43FE6">
        <w:rPr>
          <w:rFonts w:ascii="Century Gothic" w:hAnsi="Century Gothic" w:cs="Arial"/>
        </w:rPr>
        <w:t>Abide by and work towards all the policies within the school</w:t>
      </w:r>
      <w:r>
        <w:rPr>
          <w:rFonts w:ascii="Century Gothic" w:hAnsi="Century Gothic" w:cs="Arial"/>
        </w:rPr>
        <w:t>,</w:t>
      </w:r>
      <w:r w:rsidRPr="00E43FE6">
        <w:rPr>
          <w:rFonts w:ascii="Century Gothic" w:hAnsi="Century Gothic" w:cs="Arial"/>
        </w:rPr>
        <w:t xml:space="preserve"> e.g. Health and Safety.</w:t>
      </w:r>
    </w:p>
    <w:p w14:paraId="2E65069F" w14:textId="59E6235A" w:rsidR="00660E7E" w:rsidRPr="00E43FE6" w:rsidRDefault="00660E7E" w:rsidP="00D242D0">
      <w:pPr>
        <w:pStyle w:val="ListParagraph"/>
        <w:numPr>
          <w:ilvl w:val="0"/>
          <w:numId w:val="8"/>
        </w:numPr>
        <w:spacing w:after="200" w:line="360" w:lineRule="auto"/>
        <w:rPr>
          <w:rFonts w:ascii="Century Gothic" w:hAnsi="Century Gothic" w:cs="Arial"/>
        </w:rPr>
      </w:pPr>
      <w:r>
        <w:rPr>
          <w:rFonts w:ascii="Century Gothic" w:hAnsi="Century Gothic" w:cs="Arial"/>
        </w:rPr>
        <w:t>Support SLT with consultation documentation.</w:t>
      </w:r>
    </w:p>
    <w:p w14:paraId="13DB8C07" w14:textId="77777777" w:rsidR="00D242D0" w:rsidRDefault="00D242D0" w:rsidP="00D242D0">
      <w:pPr>
        <w:spacing w:after="200" w:line="360" w:lineRule="auto"/>
        <w:jc w:val="both"/>
        <w:rPr>
          <w:rFonts w:ascii="Century Gothic" w:eastAsia="Calibri" w:hAnsi="Century Gothic" w:cs="Arial"/>
          <w:sz w:val="22"/>
          <w:szCs w:val="22"/>
        </w:rPr>
      </w:pPr>
    </w:p>
    <w:p w14:paraId="1F70CDA4" w14:textId="5917F9E9" w:rsidR="00D242D0" w:rsidRPr="00162DE6" w:rsidRDefault="00D242D0" w:rsidP="00D242D0">
      <w:pPr>
        <w:spacing w:after="200" w:line="360" w:lineRule="auto"/>
        <w:jc w:val="both"/>
        <w:rPr>
          <w:rFonts w:ascii="Century Gothic" w:hAnsi="Century Gothic" w:cs="Arial"/>
          <w:b/>
          <w:sz w:val="22"/>
          <w:szCs w:val="22"/>
        </w:rPr>
      </w:pPr>
      <w:r w:rsidRPr="00F159D8">
        <w:rPr>
          <w:rFonts w:ascii="Century Gothic" w:hAnsi="Century Gothic" w:cs="Arial"/>
          <w:b/>
          <w:sz w:val="22"/>
          <w:szCs w:val="22"/>
        </w:rPr>
        <w:t>Whole school visual Communication</w:t>
      </w:r>
    </w:p>
    <w:p w14:paraId="6B721AB8" w14:textId="63691FD4" w:rsidR="00D242D0" w:rsidRPr="00162DE6" w:rsidRDefault="00D242D0" w:rsidP="00162DE6">
      <w:pPr>
        <w:pStyle w:val="ListParagraph"/>
        <w:numPr>
          <w:ilvl w:val="3"/>
          <w:numId w:val="8"/>
        </w:numPr>
        <w:spacing w:after="200" w:line="360" w:lineRule="auto"/>
        <w:jc w:val="both"/>
        <w:rPr>
          <w:rFonts w:ascii="Century Gothic" w:hAnsi="Century Gothic" w:cs="Arial"/>
        </w:rPr>
      </w:pPr>
      <w:r w:rsidRPr="001B4684">
        <w:rPr>
          <w:rFonts w:ascii="Century Gothic" w:hAnsi="Century Gothic" w:cs="Arial"/>
        </w:rPr>
        <w:t>Maintain the website</w:t>
      </w:r>
    </w:p>
    <w:p w14:paraId="1377F850" w14:textId="77777777" w:rsidR="00D242D0" w:rsidRPr="001B4684" w:rsidRDefault="00D242D0" w:rsidP="00D242D0">
      <w:pPr>
        <w:pStyle w:val="ListParagraph"/>
        <w:numPr>
          <w:ilvl w:val="3"/>
          <w:numId w:val="8"/>
        </w:numPr>
        <w:spacing w:after="200" w:line="360" w:lineRule="auto"/>
        <w:jc w:val="both"/>
        <w:rPr>
          <w:rFonts w:ascii="Century Gothic" w:hAnsi="Century Gothic" w:cs="Arial"/>
        </w:rPr>
      </w:pPr>
      <w:r w:rsidRPr="001B4684">
        <w:rPr>
          <w:rFonts w:ascii="Century Gothic" w:hAnsi="Century Gothic" w:cs="Arial"/>
        </w:rPr>
        <w:t>Create visuals for the school community</w:t>
      </w:r>
    </w:p>
    <w:p w14:paraId="7FFEEDC0" w14:textId="06D2FF65" w:rsidR="00D242D0" w:rsidRPr="00162DE6" w:rsidRDefault="00D242D0" w:rsidP="00162DE6">
      <w:pPr>
        <w:pStyle w:val="ListParagraph"/>
        <w:numPr>
          <w:ilvl w:val="3"/>
          <w:numId w:val="8"/>
        </w:numPr>
        <w:spacing w:after="200" w:line="360" w:lineRule="auto"/>
        <w:jc w:val="both"/>
        <w:rPr>
          <w:rFonts w:ascii="Century Gothic" w:hAnsi="Century Gothic" w:cs="Arial"/>
        </w:rPr>
      </w:pPr>
      <w:r w:rsidRPr="001B4684">
        <w:rPr>
          <w:rFonts w:ascii="Century Gothic" w:hAnsi="Century Gothic" w:cs="Arial"/>
        </w:rPr>
        <w:t>Liaise with external professionals regarding printing needs.</w:t>
      </w:r>
    </w:p>
    <w:p w14:paraId="33558D0B" w14:textId="11E0551A" w:rsidR="00D242D0" w:rsidRPr="00162DE6" w:rsidRDefault="00D242D0" w:rsidP="00162DE6">
      <w:pPr>
        <w:pStyle w:val="ListParagraph"/>
        <w:numPr>
          <w:ilvl w:val="3"/>
          <w:numId w:val="8"/>
        </w:numPr>
        <w:spacing w:after="200" w:line="360" w:lineRule="auto"/>
        <w:jc w:val="both"/>
        <w:rPr>
          <w:rFonts w:ascii="Century Gothic" w:hAnsi="Century Gothic" w:cs="Arial"/>
        </w:rPr>
      </w:pPr>
      <w:r w:rsidRPr="001B4684">
        <w:rPr>
          <w:rFonts w:ascii="Century Gothic" w:hAnsi="Century Gothic" w:cs="Arial"/>
        </w:rPr>
        <w:t>Maintain the Heron wall</w:t>
      </w:r>
    </w:p>
    <w:p w14:paraId="7410BA55" w14:textId="77777777" w:rsidR="00D242D0" w:rsidRPr="001B4684" w:rsidRDefault="00D242D0" w:rsidP="00D242D0">
      <w:pPr>
        <w:pStyle w:val="ListParagraph"/>
        <w:numPr>
          <w:ilvl w:val="3"/>
          <w:numId w:val="8"/>
        </w:numPr>
        <w:spacing w:after="200" w:line="360" w:lineRule="auto"/>
        <w:jc w:val="both"/>
        <w:rPr>
          <w:rFonts w:ascii="Century Gothic" w:hAnsi="Century Gothic" w:cs="Arial"/>
        </w:rPr>
      </w:pPr>
      <w:r w:rsidRPr="001B4684">
        <w:rPr>
          <w:rFonts w:ascii="Century Gothic" w:hAnsi="Century Gothic" w:cs="Arial"/>
        </w:rPr>
        <w:t xml:space="preserve">Support SLT with visuals when necessary. </w:t>
      </w:r>
    </w:p>
    <w:p w14:paraId="40C938D4" w14:textId="77777777" w:rsidR="00D242D0" w:rsidRPr="001B4684" w:rsidRDefault="00D242D0" w:rsidP="00D242D0">
      <w:pPr>
        <w:spacing w:after="200" w:line="360" w:lineRule="auto"/>
        <w:jc w:val="both"/>
        <w:rPr>
          <w:rFonts w:ascii="Century Gothic" w:hAnsi="Century Gothic" w:cs="Arial"/>
          <w:b/>
        </w:rPr>
        <w:sectPr w:rsidR="00D242D0" w:rsidRPr="001B4684" w:rsidSect="00D242D0">
          <w:headerReference w:type="default" r:id="rId7"/>
          <w:footerReference w:type="default" r:id="rId8"/>
          <w:pgSz w:w="11906" w:h="16838"/>
          <w:pgMar w:top="1440" w:right="1440" w:bottom="1440" w:left="1440" w:header="708" w:footer="708" w:gutter="0"/>
          <w:cols w:space="708"/>
          <w:docGrid w:linePitch="360"/>
        </w:sectPr>
      </w:pPr>
      <w:r w:rsidRPr="001B4684">
        <w:rPr>
          <w:rFonts w:ascii="Century Gothic" w:hAnsi="Century Gothic" w:cs="Arial"/>
          <w:b/>
        </w:rPr>
        <w:t xml:space="preserve"> </w:t>
      </w:r>
    </w:p>
    <w:p w14:paraId="0295F0DD" w14:textId="77777777" w:rsidR="00D242D0" w:rsidRDefault="00D242D0" w:rsidP="00D242D0">
      <w:pPr>
        <w:pStyle w:val="Heading1"/>
        <w:spacing w:line="360" w:lineRule="auto"/>
        <w:rPr>
          <w:rFonts w:ascii="Century Gothic" w:hAnsi="Century Gothic"/>
          <w:b w:val="0"/>
          <w:bCs/>
          <w:sz w:val="22"/>
          <w:szCs w:val="22"/>
        </w:rPr>
      </w:pPr>
      <w:bookmarkStart w:id="0" w:name="_Hlk135734841"/>
      <w:r w:rsidRPr="00E43FE6">
        <w:rPr>
          <w:rFonts w:ascii="Century Gothic" w:hAnsi="Century Gothic"/>
          <w:bCs/>
          <w:sz w:val="22"/>
          <w:szCs w:val="22"/>
        </w:rPr>
        <w:lastRenderedPageBreak/>
        <w:t>PERSON SPECIFICATION</w:t>
      </w:r>
    </w:p>
    <w:p w14:paraId="4D460B93" w14:textId="77777777" w:rsidR="00D242D0" w:rsidRPr="00E43FE6" w:rsidRDefault="00D242D0" w:rsidP="00D242D0"/>
    <w:p w14:paraId="1336F693" w14:textId="77777777" w:rsidR="00D242D0" w:rsidRPr="00E43FE6" w:rsidRDefault="00D242D0" w:rsidP="00D242D0">
      <w:pPr>
        <w:pStyle w:val="Heading1"/>
        <w:spacing w:line="360" w:lineRule="auto"/>
        <w:rPr>
          <w:rFonts w:ascii="Century Gothic" w:hAnsi="Century Gothic"/>
          <w:b w:val="0"/>
          <w:bCs/>
          <w:sz w:val="22"/>
          <w:szCs w:val="22"/>
        </w:rPr>
      </w:pPr>
      <w:r w:rsidRPr="00E43FE6">
        <w:rPr>
          <w:rFonts w:ascii="Century Gothic" w:hAnsi="Century Gothic"/>
          <w:bCs/>
          <w:sz w:val="22"/>
          <w:szCs w:val="22"/>
        </w:rPr>
        <w:t>Essential education and qualifications:</w:t>
      </w:r>
    </w:p>
    <w:p w14:paraId="3E9E2CA9" w14:textId="77777777" w:rsidR="00D242D0" w:rsidRPr="00E43FE6" w:rsidRDefault="00D242D0" w:rsidP="00D242D0">
      <w:pPr>
        <w:pStyle w:val="ListParagraph"/>
        <w:numPr>
          <w:ilvl w:val="0"/>
          <w:numId w:val="9"/>
        </w:numPr>
        <w:rPr>
          <w:rFonts w:ascii="Century Gothic" w:hAnsi="Century Gothic"/>
        </w:rPr>
      </w:pPr>
      <w:hyperlink r:id="rId9" w:history="1">
        <w:r w:rsidRPr="00E43FE6">
          <w:rPr>
            <w:rStyle w:val="Hyperlink"/>
            <w:rFonts w:ascii="Century Gothic" w:hAnsi="Century Gothic" w:cs="Arial"/>
          </w:rPr>
          <w:t>QCF level 2</w:t>
        </w:r>
      </w:hyperlink>
      <w:r w:rsidRPr="00E43FE6">
        <w:rPr>
          <w:rFonts w:ascii="Century Gothic" w:hAnsi="Century Gothic" w:cs="Arial"/>
        </w:rPr>
        <w:t xml:space="preserve"> in Maths and English </w:t>
      </w:r>
      <w:r w:rsidRPr="00E43FE6">
        <w:rPr>
          <w:rFonts w:ascii="Century Gothic" w:hAnsi="Century Gothic" w:cs="Calibri"/>
        </w:rPr>
        <w:t>or ability to pass assessment at interview</w:t>
      </w:r>
    </w:p>
    <w:p w14:paraId="55241F44" w14:textId="77777777" w:rsidR="00D242D0" w:rsidRDefault="00D242D0" w:rsidP="00D242D0">
      <w:pPr>
        <w:pStyle w:val="Heading1"/>
        <w:spacing w:line="360" w:lineRule="auto"/>
        <w:rPr>
          <w:rFonts w:ascii="Century Gothic" w:hAnsi="Century Gothic"/>
          <w:sz w:val="22"/>
          <w:szCs w:val="22"/>
        </w:rPr>
      </w:pPr>
    </w:p>
    <w:p w14:paraId="65D065AB" w14:textId="77777777" w:rsidR="00D242D0" w:rsidRPr="00E43FE6" w:rsidRDefault="00D242D0" w:rsidP="00D242D0">
      <w:pPr>
        <w:pStyle w:val="Heading1"/>
        <w:spacing w:line="360" w:lineRule="auto"/>
        <w:rPr>
          <w:rFonts w:ascii="Century Gothic" w:hAnsi="Century Gothic"/>
          <w:b w:val="0"/>
          <w:bCs/>
          <w:sz w:val="22"/>
          <w:szCs w:val="22"/>
        </w:rPr>
      </w:pPr>
      <w:r w:rsidRPr="00E43FE6">
        <w:rPr>
          <w:rFonts w:ascii="Century Gothic" w:hAnsi="Century Gothic"/>
          <w:bCs/>
          <w:sz w:val="22"/>
          <w:szCs w:val="22"/>
        </w:rPr>
        <w:t>Essential key skills, abilities, knowledge, experience, values and behaviours:</w:t>
      </w:r>
    </w:p>
    <w:p w14:paraId="06D93587" w14:textId="77777777" w:rsidR="00D242D0" w:rsidRPr="00E43FE6" w:rsidRDefault="00D242D0" w:rsidP="00D242D0">
      <w:pPr>
        <w:pStyle w:val="ListParagraph"/>
        <w:numPr>
          <w:ilvl w:val="0"/>
          <w:numId w:val="10"/>
        </w:numPr>
        <w:spacing w:line="360" w:lineRule="auto"/>
        <w:rPr>
          <w:rFonts w:ascii="Century Gothic" w:hAnsi="Century Gothic" w:cs="Arial"/>
        </w:rPr>
      </w:pPr>
      <w:r w:rsidRPr="00E43FE6">
        <w:rPr>
          <w:rFonts w:ascii="Century Gothic" w:hAnsi="Century Gothic" w:cs="Arial"/>
        </w:rPr>
        <w:t>Ability to contribute to the maintenance and analysis of records of pupils’ progress.</w:t>
      </w:r>
    </w:p>
    <w:p w14:paraId="55E73ECE" w14:textId="77777777" w:rsidR="00D242D0" w:rsidRPr="00E43FE6" w:rsidRDefault="00D242D0" w:rsidP="00D242D0">
      <w:pPr>
        <w:pStyle w:val="ListParagraph"/>
        <w:numPr>
          <w:ilvl w:val="0"/>
          <w:numId w:val="10"/>
        </w:numPr>
        <w:spacing w:line="360" w:lineRule="auto"/>
        <w:rPr>
          <w:rFonts w:ascii="Century Gothic" w:hAnsi="Century Gothic" w:cs="Arial"/>
        </w:rPr>
      </w:pPr>
      <w:r w:rsidRPr="00E43FE6">
        <w:rPr>
          <w:rFonts w:ascii="Century Gothic" w:hAnsi="Century Gothic" w:cs="Arial"/>
        </w:rPr>
        <w:t>Ability to communicate effectively and sensitively with pupils to support their learning.</w:t>
      </w:r>
    </w:p>
    <w:p w14:paraId="2361389C" w14:textId="77777777" w:rsidR="00D242D0" w:rsidRPr="00E43FE6" w:rsidRDefault="00D242D0" w:rsidP="00D242D0">
      <w:pPr>
        <w:pStyle w:val="ListParagraph"/>
        <w:numPr>
          <w:ilvl w:val="0"/>
          <w:numId w:val="10"/>
        </w:numPr>
        <w:spacing w:line="360" w:lineRule="auto"/>
        <w:rPr>
          <w:rFonts w:ascii="Century Gothic" w:hAnsi="Century Gothic" w:cs="Arial"/>
        </w:rPr>
      </w:pPr>
      <w:r w:rsidRPr="00E43FE6">
        <w:rPr>
          <w:rFonts w:ascii="Century Gothic" w:hAnsi="Century Gothic" w:cs="Arial"/>
        </w:rPr>
        <w:t>Ability to work collaboratively with colleagues as part of the school team.</w:t>
      </w:r>
    </w:p>
    <w:p w14:paraId="63C56EFE" w14:textId="77777777" w:rsidR="00D242D0" w:rsidRPr="00E43FE6" w:rsidRDefault="00D242D0" w:rsidP="00D242D0">
      <w:pPr>
        <w:pStyle w:val="ListParagraph"/>
        <w:numPr>
          <w:ilvl w:val="0"/>
          <w:numId w:val="10"/>
        </w:numPr>
        <w:spacing w:line="360" w:lineRule="auto"/>
        <w:rPr>
          <w:rFonts w:ascii="Century Gothic" w:hAnsi="Century Gothic" w:cs="Arial"/>
        </w:rPr>
      </w:pPr>
      <w:r w:rsidRPr="00E43FE6">
        <w:rPr>
          <w:rFonts w:ascii="Century Gothic" w:hAnsi="Century Gothic" w:cs="Arial"/>
        </w:rPr>
        <w:t xml:space="preserve">Ability to liaise sensitively and effectively with parents and carers, recognising their roles in pupils’ learning.  </w:t>
      </w:r>
    </w:p>
    <w:p w14:paraId="283FFA90" w14:textId="77777777" w:rsidR="00D242D0" w:rsidRPr="00E43FE6" w:rsidRDefault="00D242D0" w:rsidP="00D242D0">
      <w:pPr>
        <w:pStyle w:val="ListParagraph"/>
        <w:numPr>
          <w:ilvl w:val="0"/>
          <w:numId w:val="10"/>
        </w:numPr>
        <w:spacing w:line="360" w:lineRule="auto"/>
        <w:rPr>
          <w:rFonts w:ascii="Century Gothic" w:hAnsi="Century Gothic" w:cs="Arial"/>
        </w:rPr>
      </w:pPr>
      <w:r w:rsidRPr="00E43FE6">
        <w:rPr>
          <w:rFonts w:ascii="Century Gothic" w:hAnsi="Century Gothic" w:cs="Arial"/>
        </w:rPr>
        <w:t>Able to converse at ease and provide advice in accurate spoken English.</w:t>
      </w:r>
    </w:p>
    <w:p w14:paraId="397C3C8E" w14:textId="77777777" w:rsidR="00D242D0" w:rsidRPr="00E43FE6" w:rsidRDefault="00D242D0" w:rsidP="00D242D0">
      <w:pPr>
        <w:pStyle w:val="ListParagraph"/>
        <w:numPr>
          <w:ilvl w:val="0"/>
          <w:numId w:val="10"/>
        </w:numPr>
        <w:spacing w:line="360" w:lineRule="auto"/>
        <w:rPr>
          <w:rFonts w:ascii="Century Gothic" w:hAnsi="Century Gothic" w:cs="Arial"/>
        </w:rPr>
      </w:pPr>
      <w:r w:rsidRPr="00E43FE6">
        <w:rPr>
          <w:rFonts w:ascii="Century Gothic" w:hAnsi="Century Gothic" w:cs="Arial"/>
        </w:rPr>
        <w:t>Ability to recognise and respond effectively to equal opportunities issues as they arise.</w:t>
      </w:r>
    </w:p>
    <w:p w14:paraId="6E2BF00C" w14:textId="77777777" w:rsidR="00D242D0" w:rsidRPr="00E43FE6" w:rsidRDefault="00D242D0" w:rsidP="00D242D0">
      <w:pPr>
        <w:pStyle w:val="ListParagraph"/>
        <w:numPr>
          <w:ilvl w:val="0"/>
          <w:numId w:val="10"/>
        </w:numPr>
        <w:spacing w:line="360" w:lineRule="auto"/>
        <w:rPr>
          <w:rFonts w:ascii="Century Gothic" w:hAnsi="Century Gothic" w:cs="Arial"/>
        </w:rPr>
      </w:pPr>
      <w:r w:rsidRPr="00E43FE6">
        <w:rPr>
          <w:rFonts w:ascii="Century Gothic" w:hAnsi="Century Gothic" w:cs="Arial"/>
        </w:rPr>
        <w:t>Knowledge of the statutory frameworks and the SEN policy.</w:t>
      </w:r>
    </w:p>
    <w:p w14:paraId="26A4DBBF" w14:textId="77777777" w:rsidR="00D242D0" w:rsidRPr="00E43FE6" w:rsidRDefault="00D242D0" w:rsidP="00D242D0">
      <w:pPr>
        <w:pStyle w:val="ListParagraph"/>
        <w:numPr>
          <w:ilvl w:val="0"/>
          <w:numId w:val="10"/>
        </w:numPr>
        <w:spacing w:line="360" w:lineRule="auto"/>
        <w:rPr>
          <w:rFonts w:ascii="Century Gothic" w:hAnsi="Century Gothic" w:cs="Arial"/>
        </w:rPr>
      </w:pPr>
      <w:r w:rsidRPr="00E43FE6">
        <w:rPr>
          <w:rFonts w:ascii="Century Gothic" w:hAnsi="Century Gothic" w:cs="Arial"/>
        </w:rPr>
        <w:t>Specialist knowledge and experience</w:t>
      </w:r>
      <w:r>
        <w:rPr>
          <w:rFonts w:ascii="Century Gothic" w:hAnsi="Century Gothic" w:cs="Arial"/>
        </w:rPr>
        <w:t>,</w:t>
      </w:r>
      <w:r w:rsidRPr="00E43FE6">
        <w:rPr>
          <w:rFonts w:ascii="Century Gothic" w:hAnsi="Century Gothic" w:cs="Arial"/>
        </w:rPr>
        <w:t xml:space="preserve"> e.g. special educational needs or individual subject areas.</w:t>
      </w:r>
    </w:p>
    <w:p w14:paraId="1D8EEAB5" w14:textId="77777777" w:rsidR="00D242D0" w:rsidRPr="00E43FE6" w:rsidRDefault="00D242D0" w:rsidP="00D242D0">
      <w:pPr>
        <w:pStyle w:val="ListParagraph"/>
        <w:numPr>
          <w:ilvl w:val="0"/>
          <w:numId w:val="10"/>
        </w:numPr>
        <w:spacing w:line="360" w:lineRule="auto"/>
        <w:rPr>
          <w:rFonts w:ascii="Century Gothic" w:hAnsi="Century Gothic" w:cs="Arial"/>
        </w:rPr>
      </w:pPr>
      <w:r w:rsidRPr="00E43FE6">
        <w:rPr>
          <w:rFonts w:ascii="Century Gothic" w:hAnsi="Century Gothic" w:cs="Arial"/>
        </w:rPr>
        <w:t>A commitment to the learning of all pupils.</w:t>
      </w:r>
    </w:p>
    <w:p w14:paraId="0ECEDDB3" w14:textId="77777777" w:rsidR="00D242D0" w:rsidRPr="00E43FE6" w:rsidRDefault="00D242D0" w:rsidP="00D242D0">
      <w:pPr>
        <w:pStyle w:val="ListParagraph"/>
        <w:numPr>
          <w:ilvl w:val="0"/>
          <w:numId w:val="10"/>
        </w:numPr>
        <w:spacing w:line="360" w:lineRule="auto"/>
        <w:rPr>
          <w:rFonts w:ascii="Century Gothic" w:hAnsi="Century Gothic" w:cs="Arial"/>
        </w:rPr>
      </w:pPr>
      <w:r w:rsidRPr="00E43FE6">
        <w:rPr>
          <w:rFonts w:ascii="Century Gothic" w:hAnsi="Century Gothic" w:cs="Arial"/>
        </w:rPr>
        <w:t xml:space="preserve">A commitment to improving </w:t>
      </w:r>
      <w:r>
        <w:rPr>
          <w:rFonts w:ascii="Century Gothic" w:hAnsi="Century Gothic" w:cs="Arial"/>
        </w:rPr>
        <w:t xml:space="preserve">one's </w:t>
      </w:r>
      <w:r w:rsidRPr="00E43FE6">
        <w:rPr>
          <w:rFonts w:ascii="Century Gothic" w:hAnsi="Century Gothic" w:cs="Arial"/>
        </w:rPr>
        <w:t>own practice through observation, evaluation and discussion with colleagues.</w:t>
      </w:r>
    </w:p>
    <w:p w14:paraId="311BDB7E" w14:textId="77777777" w:rsidR="00D242D0" w:rsidRDefault="00D242D0" w:rsidP="00D242D0">
      <w:pPr>
        <w:pStyle w:val="ListParagraph"/>
        <w:numPr>
          <w:ilvl w:val="0"/>
          <w:numId w:val="10"/>
        </w:numPr>
        <w:spacing w:line="360" w:lineRule="auto"/>
        <w:rPr>
          <w:rFonts w:ascii="Century Gothic" w:hAnsi="Century Gothic" w:cs="Arial"/>
        </w:rPr>
      </w:pPr>
      <w:r w:rsidRPr="00E43FE6">
        <w:rPr>
          <w:rFonts w:ascii="Century Gothic" w:hAnsi="Century Gothic" w:cs="Arial"/>
        </w:rPr>
        <w:t>A commitment to the Education Department’s Equality of Opportunities policy.</w:t>
      </w:r>
    </w:p>
    <w:p w14:paraId="14C044D9" w14:textId="77777777" w:rsidR="00D242D0" w:rsidRDefault="00D242D0" w:rsidP="00D242D0">
      <w:pPr>
        <w:pStyle w:val="ListParagraph"/>
        <w:numPr>
          <w:ilvl w:val="0"/>
          <w:numId w:val="10"/>
        </w:numPr>
        <w:spacing w:line="360" w:lineRule="auto"/>
        <w:rPr>
          <w:rFonts w:ascii="Century Gothic" w:hAnsi="Century Gothic" w:cs="Arial"/>
        </w:rPr>
      </w:pPr>
      <w:r>
        <w:rPr>
          <w:rFonts w:ascii="Century Gothic" w:hAnsi="Century Gothic" w:cs="Arial"/>
        </w:rPr>
        <w:t>Excellent IT skills</w:t>
      </w:r>
    </w:p>
    <w:p w14:paraId="2F1DE4AB" w14:textId="77777777" w:rsidR="00D242D0" w:rsidRDefault="00D242D0" w:rsidP="00D242D0">
      <w:pPr>
        <w:pStyle w:val="ListParagraph"/>
        <w:numPr>
          <w:ilvl w:val="0"/>
          <w:numId w:val="10"/>
        </w:numPr>
        <w:spacing w:line="360" w:lineRule="auto"/>
        <w:rPr>
          <w:rFonts w:ascii="Century Gothic" w:hAnsi="Century Gothic" w:cs="Arial"/>
        </w:rPr>
      </w:pPr>
      <w:r>
        <w:rPr>
          <w:rFonts w:ascii="Century Gothic" w:hAnsi="Century Gothic" w:cs="Arial"/>
        </w:rPr>
        <w:t>Patience and compassion</w:t>
      </w:r>
    </w:p>
    <w:p w14:paraId="28DA3190" w14:textId="77777777" w:rsidR="00D242D0" w:rsidRPr="00E43FE6" w:rsidRDefault="00D242D0" w:rsidP="00D242D0">
      <w:pPr>
        <w:pStyle w:val="ListParagraph"/>
        <w:spacing w:line="360" w:lineRule="auto"/>
        <w:rPr>
          <w:rFonts w:ascii="Century Gothic" w:hAnsi="Century Gothic" w:cs="Arial"/>
        </w:rPr>
      </w:pPr>
    </w:p>
    <w:p w14:paraId="55AC390D" w14:textId="77777777" w:rsidR="00D242D0" w:rsidRPr="00E43FE6" w:rsidRDefault="00D242D0" w:rsidP="00D242D0">
      <w:pPr>
        <w:pStyle w:val="Heading1"/>
        <w:spacing w:line="360" w:lineRule="auto"/>
        <w:rPr>
          <w:rFonts w:ascii="Century Gothic" w:hAnsi="Century Gothic"/>
          <w:b w:val="0"/>
          <w:bCs/>
          <w:sz w:val="22"/>
          <w:szCs w:val="22"/>
        </w:rPr>
      </w:pPr>
      <w:r w:rsidRPr="00E43FE6">
        <w:rPr>
          <w:rFonts w:ascii="Century Gothic" w:hAnsi="Century Gothic"/>
          <w:bCs/>
          <w:sz w:val="22"/>
          <w:szCs w:val="22"/>
        </w:rPr>
        <w:t>Desirable key skills, abilities, knowledge, experience, values and behaviours:</w:t>
      </w:r>
    </w:p>
    <w:p w14:paraId="4B159C76" w14:textId="77777777" w:rsidR="00D242D0" w:rsidRPr="00E43FE6" w:rsidRDefault="00D242D0" w:rsidP="00D242D0">
      <w:pPr>
        <w:pStyle w:val="ListParagraph"/>
        <w:numPr>
          <w:ilvl w:val="0"/>
          <w:numId w:val="10"/>
        </w:numPr>
        <w:spacing w:line="360" w:lineRule="auto"/>
        <w:rPr>
          <w:rFonts w:ascii="Century Gothic" w:hAnsi="Century Gothic" w:cs="Arial"/>
        </w:rPr>
      </w:pPr>
      <w:r w:rsidRPr="00E43FE6">
        <w:rPr>
          <w:rFonts w:ascii="Century Gothic" w:hAnsi="Century Gothic" w:cs="Arial"/>
        </w:rPr>
        <w:t>Experience of working in a range of educational settings</w:t>
      </w:r>
    </w:p>
    <w:bookmarkEnd w:id="0"/>
    <w:p w14:paraId="1720348F" w14:textId="77777777" w:rsidR="00D242D0" w:rsidRPr="00E43FE6" w:rsidRDefault="00D242D0" w:rsidP="00D242D0">
      <w:pPr>
        <w:rPr>
          <w:rFonts w:ascii="Century Gothic" w:hAnsi="Century Gothic"/>
          <w:sz w:val="22"/>
          <w:szCs w:val="22"/>
        </w:rPr>
        <w:sectPr w:rsidR="00D242D0" w:rsidRPr="00E43FE6" w:rsidSect="00D242D0">
          <w:pgSz w:w="11906" w:h="16838"/>
          <w:pgMar w:top="1440" w:right="1440" w:bottom="1440" w:left="1440" w:header="708" w:footer="708" w:gutter="0"/>
          <w:cols w:space="708"/>
          <w:docGrid w:linePitch="360"/>
        </w:sectPr>
      </w:pPr>
    </w:p>
    <w:p w14:paraId="498D15AF" w14:textId="77777777" w:rsidR="00D242D0" w:rsidRPr="00E43FE6" w:rsidRDefault="00D242D0" w:rsidP="00D242D0">
      <w:pPr>
        <w:pStyle w:val="Title"/>
        <w:spacing w:line="360" w:lineRule="auto"/>
        <w:outlineLvl w:val="0"/>
        <w:rPr>
          <w:rFonts w:ascii="Century Gothic" w:hAnsi="Century Gothic"/>
          <w:sz w:val="22"/>
          <w:szCs w:val="22"/>
          <w:u w:val="none"/>
        </w:rPr>
      </w:pPr>
      <w:r w:rsidRPr="00E43FE6">
        <w:rPr>
          <w:rFonts w:ascii="Century Gothic" w:hAnsi="Century Gothic"/>
          <w:sz w:val="22"/>
          <w:szCs w:val="22"/>
          <w:u w:val="none"/>
        </w:rPr>
        <w:lastRenderedPageBreak/>
        <w:t>Health &amp; Safety Functions</w:t>
      </w:r>
    </w:p>
    <w:p w14:paraId="4485BC35" w14:textId="77777777" w:rsidR="00D242D0" w:rsidRPr="00E43FE6" w:rsidRDefault="00D242D0" w:rsidP="00D242D0">
      <w:pPr>
        <w:pStyle w:val="Title"/>
        <w:spacing w:after="240" w:line="360" w:lineRule="auto"/>
        <w:ind w:left="-900" w:right="-694"/>
        <w:jc w:val="both"/>
        <w:outlineLvl w:val="0"/>
        <w:rPr>
          <w:rFonts w:ascii="Century Gothic" w:hAnsi="Century Gothic"/>
          <w:b w:val="0"/>
          <w:bCs w:val="0"/>
          <w:sz w:val="22"/>
          <w:szCs w:val="22"/>
          <w:u w:val="none"/>
        </w:rPr>
      </w:pPr>
      <w:r w:rsidRPr="00E43FE6">
        <w:rPr>
          <w:rFonts w:ascii="Century Gothic" w:hAnsi="Century Gothic"/>
          <w:b w:val="0"/>
          <w:bCs w:val="0"/>
          <w:sz w:val="22"/>
          <w:szCs w:val="22"/>
          <w:u w: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80"/>
        <w:gridCol w:w="1400"/>
      </w:tblGrid>
      <w:tr w:rsidR="00D242D0" w:rsidRPr="00E43FE6" w14:paraId="241B26C3" w14:textId="77777777" w:rsidTr="00942C48">
        <w:trPr>
          <w:tblHeader/>
        </w:trPr>
        <w:tc>
          <w:tcPr>
            <w:tcW w:w="8691" w:type="dxa"/>
          </w:tcPr>
          <w:p w14:paraId="59920ABB" w14:textId="77777777" w:rsidR="00D242D0" w:rsidRPr="00E43FE6" w:rsidRDefault="00D242D0" w:rsidP="00942C48">
            <w:pPr>
              <w:spacing w:line="360" w:lineRule="auto"/>
              <w:rPr>
                <w:rFonts w:ascii="Century Gothic" w:hAnsi="Century Gothic" w:cs="Arial"/>
                <w:b/>
                <w:bCs/>
                <w:sz w:val="22"/>
                <w:szCs w:val="22"/>
              </w:rPr>
            </w:pPr>
            <w:r w:rsidRPr="00E43FE6">
              <w:rPr>
                <w:rFonts w:ascii="Century Gothic" w:hAnsi="Century Gothic" w:cs="Arial"/>
                <w:b/>
                <w:bCs/>
                <w:sz w:val="22"/>
                <w:szCs w:val="22"/>
              </w:rPr>
              <w:t>Function</w:t>
            </w:r>
          </w:p>
        </w:tc>
        <w:tc>
          <w:tcPr>
            <w:tcW w:w="1389" w:type="dxa"/>
          </w:tcPr>
          <w:p w14:paraId="52B27ABB" w14:textId="77777777" w:rsidR="00D242D0" w:rsidRPr="00E43FE6" w:rsidRDefault="00D242D0" w:rsidP="00942C48">
            <w:pPr>
              <w:spacing w:line="360" w:lineRule="auto"/>
              <w:jc w:val="center"/>
              <w:rPr>
                <w:rFonts w:ascii="Century Gothic" w:hAnsi="Century Gothic" w:cs="Arial"/>
                <w:b/>
                <w:bCs/>
                <w:sz w:val="22"/>
                <w:szCs w:val="22"/>
              </w:rPr>
            </w:pPr>
            <w:r w:rsidRPr="00E43FE6">
              <w:rPr>
                <w:rFonts w:ascii="Century Gothic" w:hAnsi="Century Gothic" w:cs="Arial"/>
                <w:b/>
                <w:bCs/>
                <w:sz w:val="22"/>
                <w:szCs w:val="22"/>
              </w:rPr>
              <w:t xml:space="preserve">Applicable to role </w:t>
            </w:r>
          </w:p>
        </w:tc>
      </w:tr>
      <w:tr w:rsidR="00D242D0" w:rsidRPr="00E43FE6" w14:paraId="32F7D6A9" w14:textId="77777777" w:rsidTr="00942C48">
        <w:trPr>
          <w:tblHeader/>
        </w:trPr>
        <w:tc>
          <w:tcPr>
            <w:tcW w:w="8691" w:type="dxa"/>
          </w:tcPr>
          <w:p w14:paraId="40AABD9D"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 xml:space="preserve">Using display screen equipment </w:t>
            </w:r>
          </w:p>
        </w:tc>
        <w:tc>
          <w:tcPr>
            <w:tcW w:w="1389" w:type="dxa"/>
          </w:tcPr>
          <w:p w14:paraId="71390168"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Yes</w:t>
            </w:r>
          </w:p>
        </w:tc>
      </w:tr>
      <w:tr w:rsidR="00D242D0" w:rsidRPr="00E43FE6" w14:paraId="3025D7C5" w14:textId="77777777" w:rsidTr="00942C48">
        <w:trPr>
          <w:tblHeader/>
        </w:trPr>
        <w:tc>
          <w:tcPr>
            <w:tcW w:w="8691" w:type="dxa"/>
          </w:tcPr>
          <w:p w14:paraId="68F2F02D"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Working with children/vulnerable adults</w:t>
            </w:r>
          </w:p>
        </w:tc>
        <w:tc>
          <w:tcPr>
            <w:tcW w:w="1389" w:type="dxa"/>
          </w:tcPr>
          <w:p w14:paraId="4AF4E5EF"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Yes</w:t>
            </w:r>
          </w:p>
        </w:tc>
      </w:tr>
      <w:tr w:rsidR="00D242D0" w:rsidRPr="00E43FE6" w14:paraId="34250B61" w14:textId="77777777" w:rsidTr="00942C48">
        <w:trPr>
          <w:tblHeader/>
        </w:trPr>
        <w:tc>
          <w:tcPr>
            <w:tcW w:w="8691" w:type="dxa"/>
          </w:tcPr>
          <w:p w14:paraId="36D36128"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Moving &amp; handling operations</w:t>
            </w:r>
          </w:p>
        </w:tc>
        <w:tc>
          <w:tcPr>
            <w:tcW w:w="1389" w:type="dxa"/>
          </w:tcPr>
          <w:p w14:paraId="66430509"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No</w:t>
            </w:r>
          </w:p>
        </w:tc>
      </w:tr>
      <w:tr w:rsidR="00D242D0" w:rsidRPr="00E43FE6" w14:paraId="391A93D1" w14:textId="77777777" w:rsidTr="00942C48">
        <w:trPr>
          <w:tblHeader/>
        </w:trPr>
        <w:tc>
          <w:tcPr>
            <w:tcW w:w="8691" w:type="dxa"/>
          </w:tcPr>
          <w:p w14:paraId="0C324B4D"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Occupational Driving</w:t>
            </w:r>
          </w:p>
        </w:tc>
        <w:tc>
          <w:tcPr>
            <w:tcW w:w="1389" w:type="dxa"/>
          </w:tcPr>
          <w:p w14:paraId="007F9242"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No</w:t>
            </w:r>
          </w:p>
        </w:tc>
      </w:tr>
      <w:tr w:rsidR="00D242D0" w:rsidRPr="00E43FE6" w14:paraId="6DE7CA2C" w14:textId="77777777" w:rsidTr="00942C48">
        <w:trPr>
          <w:tblHeader/>
        </w:trPr>
        <w:tc>
          <w:tcPr>
            <w:tcW w:w="8691" w:type="dxa"/>
          </w:tcPr>
          <w:p w14:paraId="4BA5885A"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Lone Working</w:t>
            </w:r>
          </w:p>
        </w:tc>
        <w:tc>
          <w:tcPr>
            <w:tcW w:w="1389" w:type="dxa"/>
          </w:tcPr>
          <w:p w14:paraId="286CB851"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No</w:t>
            </w:r>
          </w:p>
        </w:tc>
      </w:tr>
      <w:tr w:rsidR="00D242D0" w:rsidRPr="00E43FE6" w14:paraId="2944E7BD" w14:textId="77777777" w:rsidTr="00942C48">
        <w:trPr>
          <w:tblHeader/>
        </w:trPr>
        <w:tc>
          <w:tcPr>
            <w:tcW w:w="8691" w:type="dxa"/>
          </w:tcPr>
          <w:p w14:paraId="7043F683"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Working at height</w:t>
            </w:r>
          </w:p>
        </w:tc>
        <w:tc>
          <w:tcPr>
            <w:tcW w:w="1389" w:type="dxa"/>
          </w:tcPr>
          <w:p w14:paraId="7A54FB98"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No</w:t>
            </w:r>
          </w:p>
        </w:tc>
      </w:tr>
      <w:tr w:rsidR="00D242D0" w:rsidRPr="00E43FE6" w14:paraId="17E76DDC" w14:textId="77777777" w:rsidTr="00942C48">
        <w:trPr>
          <w:tblHeader/>
        </w:trPr>
        <w:tc>
          <w:tcPr>
            <w:tcW w:w="8691" w:type="dxa"/>
          </w:tcPr>
          <w:p w14:paraId="537AF854"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Shift / night work</w:t>
            </w:r>
          </w:p>
        </w:tc>
        <w:tc>
          <w:tcPr>
            <w:tcW w:w="1389" w:type="dxa"/>
          </w:tcPr>
          <w:p w14:paraId="2F9590F9"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No</w:t>
            </w:r>
          </w:p>
        </w:tc>
      </w:tr>
      <w:tr w:rsidR="00D242D0" w:rsidRPr="00E43FE6" w14:paraId="5E65FD6C" w14:textId="77777777" w:rsidTr="00942C48">
        <w:trPr>
          <w:tblHeader/>
        </w:trPr>
        <w:tc>
          <w:tcPr>
            <w:tcW w:w="8691" w:type="dxa"/>
          </w:tcPr>
          <w:p w14:paraId="246E5CC0"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Working with hazardous substances</w:t>
            </w:r>
          </w:p>
        </w:tc>
        <w:tc>
          <w:tcPr>
            <w:tcW w:w="1389" w:type="dxa"/>
          </w:tcPr>
          <w:p w14:paraId="38E904B2"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No</w:t>
            </w:r>
          </w:p>
        </w:tc>
      </w:tr>
      <w:tr w:rsidR="00D242D0" w:rsidRPr="00E43FE6" w14:paraId="5ED32007" w14:textId="77777777" w:rsidTr="00942C48">
        <w:trPr>
          <w:tblHeader/>
        </w:trPr>
        <w:tc>
          <w:tcPr>
            <w:tcW w:w="8691" w:type="dxa"/>
          </w:tcPr>
          <w:p w14:paraId="09B8137F"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Using power tools</w:t>
            </w:r>
          </w:p>
        </w:tc>
        <w:tc>
          <w:tcPr>
            <w:tcW w:w="1389" w:type="dxa"/>
          </w:tcPr>
          <w:p w14:paraId="75D09AE4"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No</w:t>
            </w:r>
          </w:p>
        </w:tc>
      </w:tr>
      <w:tr w:rsidR="00D242D0" w:rsidRPr="00E43FE6" w14:paraId="5EC5FEC2" w14:textId="77777777" w:rsidTr="00942C48">
        <w:trPr>
          <w:tblHeader/>
        </w:trPr>
        <w:tc>
          <w:tcPr>
            <w:tcW w:w="8691" w:type="dxa"/>
          </w:tcPr>
          <w:p w14:paraId="6480887A"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Exposure to noise and /or vibration</w:t>
            </w:r>
          </w:p>
        </w:tc>
        <w:tc>
          <w:tcPr>
            <w:tcW w:w="1389" w:type="dxa"/>
          </w:tcPr>
          <w:p w14:paraId="3200ABA7"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No</w:t>
            </w:r>
          </w:p>
        </w:tc>
      </w:tr>
      <w:tr w:rsidR="00D242D0" w:rsidRPr="00E43FE6" w14:paraId="6ED3A72F" w14:textId="77777777" w:rsidTr="00942C48">
        <w:trPr>
          <w:trHeight w:val="80"/>
          <w:tblHeader/>
        </w:trPr>
        <w:tc>
          <w:tcPr>
            <w:tcW w:w="8691" w:type="dxa"/>
          </w:tcPr>
          <w:p w14:paraId="6CCB3130"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Food handling</w:t>
            </w:r>
          </w:p>
        </w:tc>
        <w:tc>
          <w:tcPr>
            <w:tcW w:w="1389" w:type="dxa"/>
          </w:tcPr>
          <w:p w14:paraId="4A2B010A"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No</w:t>
            </w:r>
          </w:p>
        </w:tc>
      </w:tr>
      <w:tr w:rsidR="00D242D0" w:rsidRPr="00E43FE6" w14:paraId="57CF2A57" w14:textId="77777777" w:rsidTr="00942C48">
        <w:trPr>
          <w:trHeight w:val="80"/>
          <w:tblHeader/>
        </w:trPr>
        <w:tc>
          <w:tcPr>
            <w:tcW w:w="8691" w:type="dxa"/>
          </w:tcPr>
          <w:p w14:paraId="48C1AC03"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Exposure to blood /body fluids</w:t>
            </w:r>
          </w:p>
        </w:tc>
        <w:tc>
          <w:tcPr>
            <w:tcW w:w="1389" w:type="dxa"/>
          </w:tcPr>
          <w:p w14:paraId="48F0C555" w14:textId="77777777" w:rsidR="00D242D0" w:rsidRPr="00E43FE6" w:rsidRDefault="00D242D0" w:rsidP="00942C48">
            <w:pPr>
              <w:spacing w:line="360" w:lineRule="auto"/>
              <w:rPr>
                <w:rFonts w:ascii="Century Gothic" w:hAnsi="Century Gothic" w:cs="Arial"/>
                <w:sz w:val="22"/>
                <w:szCs w:val="22"/>
              </w:rPr>
            </w:pPr>
            <w:r w:rsidRPr="00E43FE6">
              <w:rPr>
                <w:rFonts w:ascii="Century Gothic" w:hAnsi="Century Gothic" w:cs="Arial"/>
                <w:sz w:val="22"/>
                <w:szCs w:val="22"/>
              </w:rPr>
              <w:t>No</w:t>
            </w:r>
          </w:p>
        </w:tc>
      </w:tr>
    </w:tbl>
    <w:p w14:paraId="41982AFD" w14:textId="77777777" w:rsidR="00D242D0" w:rsidRPr="00E43FE6" w:rsidRDefault="00D242D0" w:rsidP="00D242D0">
      <w:pPr>
        <w:ind w:left="1440" w:firstLine="720"/>
        <w:rPr>
          <w:rFonts w:ascii="Century Gothic" w:hAnsi="Century Gothic"/>
          <w:sz w:val="22"/>
          <w:szCs w:val="22"/>
        </w:rPr>
      </w:pPr>
    </w:p>
    <w:p w14:paraId="05B60E85" w14:textId="77777777" w:rsidR="00D242D0" w:rsidRPr="009779F8" w:rsidRDefault="00D242D0" w:rsidP="00D242D0">
      <w:pPr>
        <w:rPr>
          <w:rFonts w:ascii="Century Gothic" w:hAnsi="Century Gothic" w:cs="Arial"/>
          <w:sz w:val="22"/>
          <w:szCs w:val="22"/>
        </w:rPr>
      </w:pPr>
    </w:p>
    <w:p w14:paraId="3457B94B" w14:textId="77777777" w:rsidR="00D242D0" w:rsidRPr="00DF32BB" w:rsidRDefault="00D242D0" w:rsidP="00D242D0">
      <w:pPr>
        <w:rPr>
          <w:rFonts w:eastAsia="Calibri"/>
        </w:rPr>
      </w:pPr>
    </w:p>
    <w:p w14:paraId="7196C5E5" w14:textId="77777777" w:rsidR="007A4722" w:rsidRPr="00D242D0" w:rsidRDefault="007A4722" w:rsidP="00D242D0">
      <w:pPr>
        <w:rPr>
          <w:rFonts w:eastAsia="Calibri"/>
        </w:rPr>
      </w:pPr>
    </w:p>
    <w:sectPr w:rsidR="007A4722" w:rsidRPr="00D242D0" w:rsidSect="007A4722">
      <w:headerReference w:type="default" r:id="rId10"/>
      <w:footerReference w:type="default" r:id="rId11"/>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6E2F" w14:textId="77777777" w:rsidR="00EA6700" w:rsidRDefault="00EA6700" w:rsidP="00583949">
      <w:r>
        <w:separator/>
      </w:r>
    </w:p>
  </w:endnote>
  <w:endnote w:type="continuationSeparator" w:id="0">
    <w:p w14:paraId="62E23E10" w14:textId="77777777" w:rsidR="00EA6700" w:rsidRDefault="00EA6700" w:rsidP="0058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venir LT Std 55 Roman">
    <w:altName w:val="Arial"/>
    <w:panose1 w:val="00000000000000000000"/>
    <w:charset w:val="00"/>
    <w:family w:val="swiss"/>
    <w:notTrueType/>
    <w:pitch w:val="variable"/>
    <w:sig w:usb0="800000AF" w:usb1="4000204A"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EE28" w14:textId="77777777" w:rsidR="00D242D0" w:rsidRDefault="00D242D0">
    <w:pPr>
      <w:pStyle w:val="Footer"/>
      <w:jc w:val="center"/>
    </w:pPr>
  </w:p>
  <w:p w14:paraId="7C936884" w14:textId="77777777" w:rsidR="00D242D0" w:rsidRDefault="00D24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735A" w14:textId="77777777" w:rsidR="00DA3AFC" w:rsidRDefault="00DA3AFC" w:rsidP="00583949">
    <w:pPr>
      <w:pStyle w:val="BasicParagraph"/>
      <w:ind w:left="-426"/>
      <w:rPr>
        <w:rFonts w:ascii="Avenir LT Std 55 Roman" w:hAnsi="Avenir LT Std 55 Roman" w:cs="Avenir LT Std 55 Roman"/>
        <w:color w:val="FC0CD1"/>
        <w:sz w:val="20"/>
        <w:szCs w:val="20"/>
      </w:rPr>
    </w:pPr>
  </w:p>
  <w:p w14:paraId="08C830CB" w14:textId="77777777" w:rsidR="00DA3AFC" w:rsidRDefault="00DA3AFC" w:rsidP="00583949">
    <w:pPr>
      <w:pStyle w:val="BasicParagraph"/>
      <w:ind w:left="-426"/>
      <w:rPr>
        <w:rFonts w:ascii="Avenir LT Std 55 Roman" w:hAnsi="Avenir LT Std 55 Roman" w:cs="Avenir LT Std 55 Roman"/>
        <w:color w:val="FC0CD1"/>
        <w:sz w:val="20"/>
        <w:szCs w:val="20"/>
      </w:rPr>
    </w:pPr>
  </w:p>
  <w:p w14:paraId="0304A135" w14:textId="2EFAF347" w:rsidR="00A046A4" w:rsidRDefault="00A046A4" w:rsidP="00A046A4">
    <w:pPr>
      <w:pStyle w:val="BasicParagraph"/>
      <w:ind w:left="-426"/>
      <w:rPr>
        <w:rFonts w:asciiTheme="minorHAnsi" w:hAnsiTheme="minorHAnsi" w:cs="Avenir LT Std 35 Light"/>
        <w:sz w:val="22"/>
        <w:szCs w:val="22"/>
      </w:rPr>
    </w:pPr>
    <w:r w:rsidRPr="002B1E34">
      <w:rPr>
        <w:rFonts w:asciiTheme="minorHAnsi" w:hAnsiTheme="minorHAnsi" w:cs="Avenir LT Std 55 Roman"/>
        <w:color w:val="009290"/>
        <w:sz w:val="22"/>
        <w:szCs w:val="22"/>
      </w:rPr>
      <w:t xml:space="preserve">Chief Executive: </w:t>
    </w:r>
    <w:r w:rsidR="00882C7D">
      <w:rPr>
        <w:rFonts w:asciiTheme="minorHAnsi" w:hAnsiTheme="minorHAnsi" w:cs="Avenir LT Std 35 Light"/>
        <w:sz w:val="22"/>
        <w:szCs w:val="22"/>
      </w:rPr>
      <w:t>Dr</w:t>
    </w:r>
    <w:r>
      <w:rPr>
        <w:rFonts w:asciiTheme="minorHAnsi" w:hAnsiTheme="minorHAnsi" w:cs="Avenir LT Std 35 Light"/>
        <w:sz w:val="22"/>
        <w:szCs w:val="22"/>
      </w:rPr>
      <w:t xml:space="preserve"> Sam Parrett C</w:t>
    </w:r>
    <w:r w:rsidRPr="00583949">
      <w:rPr>
        <w:rFonts w:asciiTheme="minorHAnsi" w:hAnsiTheme="minorHAnsi" w:cs="Avenir LT Std 35 Light"/>
        <w:sz w:val="22"/>
        <w:szCs w:val="22"/>
      </w:rPr>
      <w:t>BE, FCIPD MSc</w:t>
    </w:r>
  </w:p>
  <w:p w14:paraId="63A93057" w14:textId="77777777" w:rsidR="00A046A4" w:rsidRDefault="00A046A4" w:rsidP="00A046A4">
    <w:pPr>
      <w:pStyle w:val="BasicParagraph"/>
      <w:ind w:left="-426"/>
      <w:rPr>
        <w:rFonts w:asciiTheme="minorHAnsi" w:hAnsiTheme="minorHAnsi" w:cs="Avenir LT Std 55 Roman"/>
        <w:color w:val="2E74B5" w:themeColor="accent1" w:themeShade="BF"/>
        <w:sz w:val="22"/>
        <w:szCs w:val="22"/>
      </w:rPr>
    </w:pPr>
    <w:r w:rsidRPr="009525C2">
      <w:rPr>
        <w:rFonts w:asciiTheme="minorHAnsi" w:hAnsiTheme="minorHAnsi" w:cs="Avenir LT Std 55 Roman"/>
        <w:color w:val="2E74B5" w:themeColor="accent1" w:themeShade="BF"/>
        <w:sz w:val="22"/>
        <w:szCs w:val="22"/>
      </w:rPr>
      <w:t>L</w:t>
    </w:r>
    <w:r>
      <w:rPr>
        <w:rFonts w:asciiTheme="minorHAnsi" w:hAnsiTheme="minorHAnsi" w:cs="Avenir LT Std 55 Roman"/>
        <w:color w:val="2E74B5" w:themeColor="accent1" w:themeShade="BF"/>
        <w:sz w:val="22"/>
        <w:szCs w:val="22"/>
      </w:rPr>
      <w:t xml:space="preserve">ondon </w:t>
    </w:r>
    <w:proofErr w:type="gramStart"/>
    <w:r>
      <w:rPr>
        <w:rFonts w:asciiTheme="minorHAnsi" w:hAnsiTheme="minorHAnsi" w:cs="Avenir LT Std 55 Roman"/>
        <w:color w:val="2E74B5" w:themeColor="accent1" w:themeShade="BF"/>
        <w:sz w:val="22"/>
        <w:szCs w:val="22"/>
      </w:rPr>
      <w:t>South East</w:t>
    </w:r>
    <w:proofErr w:type="gramEnd"/>
    <w:r>
      <w:rPr>
        <w:rFonts w:asciiTheme="minorHAnsi" w:hAnsiTheme="minorHAnsi" w:cs="Avenir LT Std 55 Roman"/>
        <w:color w:val="2E74B5" w:themeColor="accent1" w:themeShade="BF"/>
        <w:sz w:val="22"/>
        <w:szCs w:val="22"/>
      </w:rPr>
      <w:t xml:space="preserve"> Academies Trust – Company number 09028122</w:t>
    </w:r>
  </w:p>
  <w:p w14:paraId="6CB05B63" w14:textId="42AD17D9" w:rsidR="00A046A4" w:rsidRPr="00882C7D" w:rsidRDefault="00A046A4" w:rsidP="00A046A4">
    <w:pPr>
      <w:pStyle w:val="BasicParagraph"/>
      <w:ind w:left="-426"/>
      <w:rPr>
        <w:rFonts w:asciiTheme="minorHAnsi" w:hAnsiTheme="minorHAnsi" w:cstheme="minorHAnsi"/>
        <w:color w:val="2E74B5" w:themeColor="accent1" w:themeShade="BF"/>
        <w:sz w:val="22"/>
        <w:szCs w:val="22"/>
      </w:rPr>
    </w:pPr>
    <w:r w:rsidRPr="00882C7D">
      <w:rPr>
        <w:rFonts w:asciiTheme="minorHAnsi" w:hAnsiTheme="minorHAnsi" w:cstheme="minorHAnsi"/>
        <w:sz w:val="22"/>
        <w:szCs w:val="22"/>
      </w:rPr>
      <w:t>Bromley Campus, Rookery Lane</w:t>
    </w:r>
    <w:r w:rsidR="00882C7D">
      <w:rPr>
        <w:rFonts w:asciiTheme="minorHAnsi" w:hAnsiTheme="minorHAnsi" w:cstheme="minorHAnsi"/>
        <w:sz w:val="22"/>
        <w:szCs w:val="22"/>
      </w:rPr>
      <w:t>,</w:t>
    </w:r>
    <w:r w:rsidRPr="00882C7D">
      <w:rPr>
        <w:rFonts w:asciiTheme="minorHAnsi" w:hAnsiTheme="minorHAnsi" w:cstheme="minorHAnsi"/>
        <w:sz w:val="22"/>
        <w:szCs w:val="22"/>
      </w:rPr>
      <w:t xml:space="preserve"> Bromley</w:t>
    </w:r>
    <w:r w:rsidR="00882C7D">
      <w:rPr>
        <w:rFonts w:asciiTheme="minorHAnsi" w:hAnsiTheme="minorHAnsi" w:cstheme="minorHAnsi"/>
        <w:sz w:val="22"/>
        <w:szCs w:val="22"/>
      </w:rPr>
      <w:t xml:space="preserve">, </w:t>
    </w:r>
    <w:r w:rsidRPr="00882C7D">
      <w:rPr>
        <w:rFonts w:asciiTheme="minorHAnsi" w:hAnsiTheme="minorHAnsi" w:cstheme="minorHAnsi"/>
        <w:sz w:val="22"/>
        <w:szCs w:val="22"/>
      </w:rPr>
      <w:t xml:space="preserve">BR2 8HE </w:t>
    </w:r>
  </w:p>
  <w:p w14:paraId="44AED761" w14:textId="49629507" w:rsidR="00A046A4" w:rsidRPr="00A046A4" w:rsidRDefault="00A046A4" w:rsidP="00A046A4">
    <w:pPr>
      <w:pStyle w:val="Footer"/>
      <w:ind w:left="-426"/>
      <w:rPr>
        <w:rFonts w:cs="Avenir LT Std 55 Roman"/>
        <w:color w:val="009290"/>
      </w:rPr>
    </w:pPr>
    <w:r>
      <w:rPr>
        <w:rFonts w:cs="Avenir LT Std 55 Roman"/>
        <w:color w:val="009290"/>
      </w:rPr>
      <w:t>Tel:</w:t>
    </w:r>
    <w:r w:rsidRPr="002B1E34">
      <w:rPr>
        <w:rFonts w:cs="Avenir LT Std 35 Light"/>
        <w:color w:val="009290"/>
      </w:rPr>
      <w:t xml:space="preserve"> </w:t>
    </w:r>
    <w:r w:rsidRPr="00583949">
      <w:rPr>
        <w:rFonts w:cs="Avenir LT Std 35 Light"/>
      </w:rPr>
      <w:t>020</w:t>
    </w:r>
    <w:r w:rsidR="00882C7D">
      <w:rPr>
        <w:rFonts w:cs="Avenir LT Std 35 Light"/>
      </w:rPr>
      <w:t xml:space="preserve"> 3954 4000</w:t>
    </w:r>
  </w:p>
  <w:p w14:paraId="02898C2B" w14:textId="77777777" w:rsidR="00A046A4" w:rsidRPr="00583949" w:rsidRDefault="00A046A4" w:rsidP="00A046A4">
    <w:pPr>
      <w:pStyle w:val="Footer"/>
      <w:ind w:left="-426"/>
      <w:rPr>
        <w:rFonts w:cs="Avenir LT Std 35 Light"/>
      </w:rPr>
    </w:pPr>
    <w:r>
      <w:rPr>
        <w:rFonts w:cs="Avenir LT Std 55 Roman"/>
        <w:color w:val="009290"/>
      </w:rPr>
      <w:t>Website</w:t>
    </w:r>
    <w:r w:rsidRPr="002B1E34">
      <w:rPr>
        <w:rFonts w:cs="Avenir LT Std 55 Roman"/>
        <w:color w:val="009290"/>
      </w:rPr>
      <w:t xml:space="preserve">: </w:t>
    </w:r>
    <w:hyperlink r:id="rId1" w:history="1">
      <w:r w:rsidRPr="00FC7BCF">
        <w:rPr>
          <w:rStyle w:val="Hyperlink"/>
          <w:rFonts w:cs="Avenir LT Std 35 Light"/>
        </w:rPr>
        <w:t>www.lseat.org.uk</w:t>
      </w:r>
    </w:hyperlink>
    <w:r>
      <w:rPr>
        <w:rFonts w:cs="Avenir LT Std 35 Light"/>
      </w:rPr>
      <w:t xml:space="preserve"> </w:t>
    </w:r>
  </w:p>
  <w:p w14:paraId="71D2FE9F" w14:textId="77777777" w:rsidR="00DA3AFC" w:rsidRDefault="00DA3AFC" w:rsidP="00583949">
    <w:pPr>
      <w:pStyle w:val="BasicParagraph"/>
      <w:ind w:left="-426"/>
      <w:rPr>
        <w:rFonts w:ascii="Avenir LT Std 35 Light" w:hAnsi="Avenir LT Std 35 Light" w:cs="Avenir LT Std 35 Light"/>
        <w:sz w:val="14"/>
        <w:szCs w:val="14"/>
      </w:rPr>
    </w:pPr>
  </w:p>
  <w:p w14:paraId="467F1206" w14:textId="77777777" w:rsidR="00DA3AFC" w:rsidRDefault="00DA3AFC" w:rsidP="00583949">
    <w:pPr>
      <w:pStyle w:val="Footer"/>
      <w:ind w:left="-426"/>
    </w:pPr>
  </w:p>
  <w:p w14:paraId="13E34F1E" w14:textId="77777777" w:rsidR="00DA3AFC" w:rsidRDefault="00DA3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C496" w14:textId="77777777" w:rsidR="00EA6700" w:rsidRDefault="00EA6700" w:rsidP="00583949">
      <w:r>
        <w:separator/>
      </w:r>
    </w:p>
  </w:footnote>
  <w:footnote w:type="continuationSeparator" w:id="0">
    <w:p w14:paraId="5E730A35" w14:textId="77777777" w:rsidR="00EA6700" w:rsidRDefault="00EA6700" w:rsidP="00583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35D5" w14:textId="553E5851" w:rsidR="00D242D0" w:rsidRDefault="00D242D0" w:rsidP="00F159D8">
    <w:pPr>
      <w:pStyle w:val="Header"/>
      <w:jc w:val="center"/>
    </w:pPr>
    <w:r>
      <w:t xml:space="preserve">                                                                                                                                    </w:t>
    </w:r>
    <w:r>
      <w:rPr>
        <w:noProof/>
        <w:lang w:eastAsia="en-GB"/>
      </w:rPr>
      <w:drawing>
        <wp:inline distT="0" distB="0" distL="0" distR="0" wp14:anchorId="53CEEFCB" wp14:editId="44D22CD1">
          <wp:extent cx="1495425" cy="1076325"/>
          <wp:effectExtent l="0" t="0" r="9525" b="0"/>
          <wp:docPr id="1192195123" name="Picture 1192195123" descr="C:\Users\jobsonh\AppData\Local\Microsoft\Windows\INetCache\Content.Word\Heron Academy Logo CMYK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bsonh\AppData\Local\Microsoft\Windows\INetCache\Content.Word\Heron Academy Logo CMYK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1076325"/>
                  </a:xfrm>
                  <a:prstGeom prst="rect">
                    <a:avLst/>
                  </a:prstGeom>
                  <a:noFill/>
                  <a:ln>
                    <a:noFill/>
                  </a:ln>
                </pic:spPr>
              </pic:pic>
            </a:graphicData>
          </a:graphic>
        </wp:inline>
      </w:drawing>
    </w:r>
    <w:r>
      <w:t xml:space="preserve">                                      </w:t>
    </w:r>
  </w:p>
  <w:p w14:paraId="665A0012" w14:textId="77777777" w:rsidR="00D242D0" w:rsidRDefault="00D24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B80E" w14:textId="77777777" w:rsidR="000B69DD" w:rsidRDefault="000B69DD">
    <w:pPr>
      <w:pStyle w:val="Header"/>
      <w:rPr>
        <w:noProof/>
        <w:lang w:eastAsia="en-GB"/>
      </w:rPr>
    </w:pPr>
    <w:r>
      <w:rPr>
        <w:noProof/>
        <w:lang w:eastAsia="en-GB"/>
      </w:rPr>
      <w:t xml:space="preserve">                                                                                                                                     </w:t>
    </w:r>
    <w:r>
      <w:rPr>
        <w:noProof/>
        <w:lang w:eastAsia="en-GB"/>
      </w:rPr>
      <w:drawing>
        <wp:inline distT="0" distB="0" distL="0" distR="0" wp14:anchorId="69D5E37C" wp14:editId="4D84F4DF">
          <wp:extent cx="1495425" cy="1076325"/>
          <wp:effectExtent l="0" t="0" r="9525" b="0"/>
          <wp:docPr id="1" name="Picture 1" descr="C:\Users\jobsonh\AppData\Local\Microsoft\Windows\INetCache\Content.Word\Heron Academy Logo CMYK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bsonh\AppData\Local\Microsoft\Windows\INetCache\Content.Word\Heron Academy Logo CMYK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1076325"/>
                  </a:xfrm>
                  <a:prstGeom prst="rect">
                    <a:avLst/>
                  </a:prstGeom>
                  <a:noFill/>
                  <a:ln>
                    <a:noFill/>
                  </a:ln>
                </pic:spPr>
              </pic:pic>
            </a:graphicData>
          </a:graphic>
        </wp:inline>
      </w:drawing>
    </w:r>
  </w:p>
  <w:p w14:paraId="0753CE4D" w14:textId="77777777" w:rsidR="00DA3AFC" w:rsidRDefault="007A4722">
    <w:pPr>
      <w:pStyle w:val="Header"/>
      <w:rPr>
        <w:noProof/>
        <w:lang w:eastAsia="en-GB"/>
      </w:rPr>
    </w:pPr>
    <w:r>
      <w:rPr>
        <w:noProof/>
        <w:lang w:eastAsia="en-GB"/>
      </w:rPr>
      <w:t xml:space="preserve">                                                                                         </w:t>
    </w:r>
    <w:r w:rsidR="00FB059C">
      <w:rPr>
        <w:noProof/>
        <w:lang w:eastAsia="en-GB"/>
      </w:rPr>
      <w:t xml:space="preserve">                               </w:t>
    </w:r>
    <w:r>
      <w:rPr>
        <w:noProof/>
        <w:lang w:eastAsia="en-GB"/>
      </w:rPr>
      <w:t xml:space="preserve">                               </w:t>
    </w:r>
    <w:r w:rsidR="00FB059C">
      <w:rPr>
        <w:noProof/>
        <w:lang w:eastAsia="en-GB"/>
      </w:rPr>
      <w:t xml:space="preserve">                   </w:t>
    </w:r>
    <w:r w:rsidR="00535B7C">
      <w:rPr>
        <w:noProof/>
        <w:lang w:eastAsia="en-GB"/>
      </w:rPr>
      <w:t xml:space="preserve"> </w:t>
    </w:r>
  </w:p>
  <w:p w14:paraId="351E11F3" w14:textId="77777777" w:rsidR="00DA3AFC" w:rsidRDefault="00DA3AFC">
    <w:pPr>
      <w:pStyle w:val="Header"/>
    </w:pPr>
    <w:r>
      <w:softHyphen/>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rPr>
    </w:lvl>
  </w:abstractNum>
  <w:abstractNum w:abstractNumId="1"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92C6F88"/>
    <w:multiLevelType w:val="hybridMultilevel"/>
    <w:tmpl w:val="155C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5E6D1E"/>
    <w:multiLevelType w:val="hybridMultilevel"/>
    <w:tmpl w:val="B502B5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36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51365775"/>
    <w:multiLevelType w:val="hybridMultilevel"/>
    <w:tmpl w:val="BD8E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544DA"/>
    <w:multiLevelType w:val="hybridMultilevel"/>
    <w:tmpl w:val="54B625E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67CF4679"/>
    <w:multiLevelType w:val="hybridMultilevel"/>
    <w:tmpl w:val="8204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5F721B"/>
    <w:multiLevelType w:val="hybridMultilevel"/>
    <w:tmpl w:val="79BC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DA3FA5"/>
    <w:multiLevelType w:val="hybridMultilevel"/>
    <w:tmpl w:val="D37A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707754">
    <w:abstractNumId w:val="6"/>
  </w:num>
  <w:num w:numId="2" w16cid:durableId="1304850936">
    <w:abstractNumId w:val="9"/>
  </w:num>
  <w:num w:numId="3" w16cid:durableId="895824431">
    <w:abstractNumId w:val="0"/>
  </w:num>
  <w:num w:numId="4" w16cid:durableId="876895597">
    <w:abstractNumId w:val="2"/>
  </w:num>
  <w:num w:numId="5" w16cid:durableId="1431318670">
    <w:abstractNumId w:val="7"/>
  </w:num>
  <w:num w:numId="6" w16cid:durableId="522060521">
    <w:abstractNumId w:val="3"/>
  </w:num>
  <w:num w:numId="7" w16cid:durableId="1109738558">
    <w:abstractNumId w:val="5"/>
  </w:num>
  <w:num w:numId="8" w16cid:durableId="1461919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9451425">
    <w:abstractNumId w:val="1"/>
  </w:num>
  <w:num w:numId="10" w16cid:durableId="18329893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49"/>
    <w:rsid w:val="00040775"/>
    <w:rsid w:val="000B69DD"/>
    <w:rsid w:val="00133B67"/>
    <w:rsid w:val="00162DE6"/>
    <w:rsid w:val="00172470"/>
    <w:rsid w:val="001A5A23"/>
    <w:rsid w:val="00240E1D"/>
    <w:rsid w:val="00254525"/>
    <w:rsid w:val="00255CC5"/>
    <w:rsid w:val="00277D2B"/>
    <w:rsid w:val="002B1E34"/>
    <w:rsid w:val="002C5D10"/>
    <w:rsid w:val="002F2B63"/>
    <w:rsid w:val="0034488D"/>
    <w:rsid w:val="003654F2"/>
    <w:rsid w:val="00395E69"/>
    <w:rsid w:val="003A502C"/>
    <w:rsid w:val="003F5A92"/>
    <w:rsid w:val="00462474"/>
    <w:rsid w:val="004A4F02"/>
    <w:rsid w:val="004C4FC8"/>
    <w:rsid w:val="005342EE"/>
    <w:rsid w:val="00535B7C"/>
    <w:rsid w:val="00563BA6"/>
    <w:rsid w:val="00583949"/>
    <w:rsid w:val="00660E7E"/>
    <w:rsid w:val="006C5441"/>
    <w:rsid w:val="00716CE7"/>
    <w:rsid w:val="007244ED"/>
    <w:rsid w:val="007763BA"/>
    <w:rsid w:val="007A4722"/>
    <w:rsid w:val="007D6B66"/>
    <w:rsid w:val="007E4901"/>
    <w:rsid w:val="007F26A4"/>
    <w:rsid w:val="00800D55"/>
    <w:rsid w:val="00825334"/>
    <w:rsid w:val="008729AD"/>
    <w:rsid w:val="00882C7D"/>
    <w:rsid w:val="00930875"/>
    <w:rsid w:val="00945C51"/>
    <w:rsid w:val="00A011CC"/>
    <w:rsid w:val="00A046A4"/>
    <w:rsid w:val="00B63D54"/>
    <w:rsid w:val="00B93CB3"/>
    <w:rsid w:val="00BB40D9"/>
    <w:rsid w:val="00C13113"/>
    <w:rsid w:val="00C22CC9"/>
    <w:rsid w:val="00D242D0"/>
    <w:rsid w:val="00D24A0A"/>
    <w:rsid w:val="00D5381E"/>
    <w:rsid w:val="00D775BE"/>
    <w:rsid w:val="00DA3AFC"/>
    <w:rsid w:val="00DC222C"/>
    <w:rsid w:val="00DF32BB"/>
    <w:rsid w:val="00E174EC"/>
    <w:rsid w:val="00E21840"/>
    <w:rsid w:val="00E338D9"/>
    <w:rsid w:val="00EA6700"/>
    <w:rsid w:val="00EC6832"/>
    <w:rsid w:val="00F03E6E"/>
    <w:rsid w:val="00F279D0"/>
    <w:rsid w:val="00F62F24"/>
    <w:rsid w:val="00F90491"/>
    <w:rsid w:val="00FB059C"/>
    <w:rsid w:val="00FB1A0E"/>
    <w:rsid w:val="00FD187A"/>
    <w:rsid w:val="00FE6ACC"/>
    <w:rsid w:val="00FF2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55D3C"/>
  <w15:chartTrackingRefBased/>
  <w15:docId w15:val="{FF98E599-8353-47E0-B02B-F7B11B51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0D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B40D9"/>
    <w:pPr>
      <w:keepNext/>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94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83949"/>
  </w:style>
  <w:style w:type="paragraph" w:styleId="Footer">
    <w:name w:val="footer"/>
    <w:basedOn w:val="Normal"/>
    <w:link w:val="FooterChar"/>
    <w:uiPriority w:val="99"/>
    <w:unhideWhenUsed/>
    <w:rsid w:val="0058394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83949"/>
  </w:style>
  <w:style w:type="paragraph" w:customStyle="1" w:styleId="BasicParagraph">
    <w:name w:val="[Basic Paragraph]"/>
    <w:basedOn w:val="Normal"/>
    <w:uiPriority w:val="99"/>
    <w:rsid w:val="00583949"/>
    <w:pPr>
      <w:autoSpaceDE w:val="0"/>
      <w:autoSpaceDN w:val="0"/>
      <w:adjustRightInd w:val="0"/>
      <w:spacing w:line="288" w:lineRule="auto"/>
      <w:textAlignment w:val="center"/>
    </w:pPr>
    <w:rPr>
      <w:rFonts w:ascii="Minion Pro" w:eastAsiaTheme="minorHAnsi" w:hAnsi="Minion Pro" w:cs="Minion Pro"/>
      <w:color w:val="000000"/>
      <w:szCs w:val="24"/>
    </w:rPr>
  </w:style>
  <w:style w:type="character" w:styleId="Hyperlink">
    <w:name w:val="Hyperlink"/>
    <w:basedOn w:val="DefaultParagraphFont"/>
    <w:uiPriority w:val="99"/>
    <w:unhideWhenUsed/>
    <w:rsid w:val="00583949"/>
    <w:rPr>
      <w:color w:val="0563C1" w:themeColor="hyperlink"/>
      <w:u w:val="single"/>
    </w:rPr>
  </w:style>
  <w:style w:type="character" w:styleId="FollowedHyperlink">
    <w:name w:val="FollowedHyperlink"/>
    <w:basedOn w:val="DefaultParagraphFont"/>
    <w:uiPriority w:val="99"/>
    <w:semiHidden/>
    <w:unhideWhenUsed/>
    <w:rsid w:val="007E4901"/>
    <w:rPr>
      <w:color w:val="954F72" w:themeColor="followedHyperlink"/>
      <w:u w:val="single"/>
    </w:rPr>
  </w:style>
  <w:style w:type="paragraph" w:styleId="BalloonText">
    <w:name w:val="Balloon Text"/>
    <w:basedOn w:val="Normal"/>
    <w:link w:val="BalloonTextChar"/>
    <w:uiPriority w:val="99"/>
    <w:semiHidden/>
    <w:unhideWhenUsed/>
    <w:rsid w:val="00D24A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A0A"/>
    <w:rPr>
      <w:rFonts w:ascii="Segoe UI" w:hAnsi="Segoe UI" w:cs="Segoe UI"/>
      <w:sz w:val="18"/>
      <w:szCs w:val="18"/>
    </w:rPr>
  </w:style>
  <w:style w:type="paragraph" w:styleId="ListParagraph">
    <w:name w:val="List Paragraph"/>
    <w:basedOn w:val="Normal"/>
    <w:uiPriority w:val="34"/>
    <w:qFormat/>
    <w:rsid w:val="001A5A23"/>
    <w:pPr>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BB40D9"/>
    <w:rPr>
      <w:rFonts w:ascii="Arial" w:eastAsia="Times New Roman" w:hAnsi="Arial" w:cs="Times New Roman"/>
      <w:b/>
      <w:sz w:val="28"/>
      <w:szCs w:val="20"/>
    </w:rPr>
  </w:style>
  <w:style w:type="paragraph" w:customStyle="1" w:styleId="Body">
    <w:name w:val="Body"/>
    <w:basedOn w:val="Normal"/>
    <w:qFormat/>
    <w:rsid w:val="00945C51"/>
    <w:pPr>
      <w:numPr>
        <w:numId w:val="4"/>
      </w:numPr>
      <w:tabs>
        <w:tab w:val="left" w:pos="1843"/>
        <w:tab w:val="left" w:pos="3119"/>
        <w:tab w:val="left" w:pos="4253"/>
      </w:tabs>
      <w:spacing w:after="240"/>
      <w:jc w:val="both"/>
    </w:pPr>
    <w:rPr>
      <w:rFonts w:ascii="Verdana" w:hAnsi="Verdana"/>
      <w:sz w:val="18"/>
      <w:szCs w:val="18"/>
      <w:lang w:eastAsia="zh-CN"/>
    </w:rPr>
  </w:style>
  <w:style w:type="paragraph" w:customStyle="1" w:styleId="aDefinition">
    <w:name w:val="(a) Definition"/>
    <w:basedOn w:val="Body"/>
    <w:qFormat/>
    <w:rsid w:val="00945C51"/>
    <w:pPr>
      <w:numPr>
        <w:ilvl w:val="1"/>
      </w:numPr>
      <w:tabs>
        <w:tab w:val="clear" w:pos="1843"/>
        <w:tab w:val="clear" w:pos="3119"/>
        <w:tab w:val="clear" w:pos="4253"/>
      </w:tabs>
    </w:pPr>
  </w:style>
  <w:style w:type="paragraph" w:customStyle="1" w:styleId="iDefinition">
    <w:name w:val="(i) Definition"/>
    <w:basedOn w:val="Body"/>
    <w:qFormat/>
    <w:rsid w:val="00945C51"/>
    <w:pPr>
      <w:numPr>
        <w:ilvl w:val="2"/>
      </w:numPr>
      <w:tabs>
        <w:tab w:val="clear" w:pos="3119"/>
        <w:tab w:val="clear" w:pos="4253"/>
      </w:tabs>
    </w:pPr>
  </w:style>
  <w:style w:type="paragraph" w:customStyle="1" w:styleId="Schedule">
    <w:name w:val="Schedule"/>
    <w:basedOn w:val="Normal"/>
    <w:semiHidden/>
    <w:rsid w:val="00945C51"/>
    <w:pPr>
      <w:keepNext/>
      <w:numPr>
        <w:numId w:val="3"/>
      </w:numPr>
      <w:tabs>
        <w:tab w:val="clear" w:pos="0"/>
      </w:tabs>
      <w:spacing w:after="240"/>
      <w:ind w:left="-567"/>
      <w:jc w:val="center"/>
    </w:pPr>
    <w:rPr>
      <w:rFonts w:ascii="Verdana" w:hAnsi="Verdana"/>
      <w:b/>
      <w:caps/>
      <w:szCs w:val="18"/>
      <w:lang w:eastAsia="zh-CN"/>
    </w:rPr>
  </w:style>
  <w:style w:type="paragraph" w:customStyle="1" w:styleId="ScheduleTitle">
    <w:name w:val="Schedule Title"/>
    <w:basedOn w:val="Body"/>
    <w:qFormat/>
    <w:rsid w:val="00945C51"/>
    <w:pPr>
      <w:keepNext/>
      <w:tabs>
        <w:tab w:val="clear" w:pos="1843"/>
        <w:tab w:val="clear" w:pos="3119"/>
        <w:tab w:val="clear" w:pos="4253"/>
      </w:tabs>
      <w:spacing w:after="480"/>
      <w:jc w:val="center"/>
    </w:pPr>
    <w:rPr>
      <w:b/>
    </w:rPr>
  </w:style>
  <w:style w:type="paragraph" w:styleId="BodyTextIndent">
    <w:name w:val="Body Text Indent"/>
    <w:basedOn w:val="Normal"/>
    <w:link w:val="BodyTextIndentChar"/>
    <w:rsid w:val="00D242D0"/>
    <w:pPr>
      <w:ind w:left="2880" w:hanging="2880"/>
    </w:pPr>
  </w:style>
  <w:style w:type="character" w:customStyle="1" w:styleId="BodyTextIndentChar">
    <w:name w:val="Body Text Indent Char"/>
    <w:basedOn w:val="DefaultParagraphFont"/>
    <w:link w:val="BodyTextIndent"/>
    <w:rsid w:val="00D242D0"/>
    <w:rPr>
      <w:rFonts w:ascii="Times New Roman" w:eastAsia="Times New Roman" w:hAnsi="Times New Roman" w:cs="Times New Roman"/>
      <w:sz w:val="24"/>
      <w:szCs w:val="20"/>
    </w:rPr>
  </w:style>
  <w:style w:type="paragraph" w:styleId="Title">
    <w:name w:val="Title"/>
    <w:basedOn w:val="Normal"/>
    <w:link w:val="TitleChar"/>
    <w:qFormat/>
    <w:rsid w:val="00D242D0"/>
    <w:pPr>
      <w:jc w:val="center"/>
    </w:pPr>
    <w:rPr>
      <w:rFonts w:ascii="Arial" w:hAnsi="Arial" w:cs="Arial"/>
      <w:b/>
      <w:bCs/>
      <w:szCs w:val="24"/>
      <w:u w:val="single"/>
    </w:rPr>
  </w:style>
  <w:style w:type="character" w:customStyle="1" w:styleId="TitleChar">
    <w:name w:val="Title Char"/>
    <w:basedOn w:val="DefaultParagraphFont"/>
    <w:link w:val="Title"/>
    <w:rsid w:val="00D242D0"/>
    <w:rPr>
      <w:rFonts w:ascii="Arial" w:eastAsia="Times New Roman"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uk/what-different-qualification-levels-mean/list-of-qualification-level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se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Bromley College of Further &amp; Higher Education</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Berwick</dc:creator>
  <cp:keywords/>
  <dc:description/>
  <cp:lastModifiedBy>Hayley Jobson</cp:lastModifiedBy>
  <cp:revision>3</cp:revision>
  <cp:lastPrinted>2020-07-05T11:47:00Z</cp:lastPrinted>
  <dcterms:created xsi:type="dcterms:W3CDTF">2025-09-24T14:50:00Z</dcterms:created>
  <dcterms:modified xsi:type="dcterms:W3CDTF">2025-09-29T09:57:00Z</dcterms:modified>
</cp:coreProperties>
</file>